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2A5F" w14:textId="7E4D10F8" w:rsidR="009E16F4" w:rsidRPr="009E16F4" w:rsidRDefault="009E16F4" w:rsidP="009E16F4">
      <w:p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ข่าวประชาสัมพันธ์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br/>
      </w:r>
      <w:r w:rsidR="00531BA0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4</w:t>
      </w:r>
      <w:r w:rsidR="00B545A3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 กุมภาพันธ์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 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256</w:t>
      </w:r>
      <w:r w:rsidR="004007CE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>9</w:t>
      </w:r>
    </w:p>
    <w:p w14:paraId="3CAB605D" w14:textId="6D90F726" w:rsidR="00E379C8" w:rsidRDefault="004007CE" w:rsidP="004007CE">
      <w:pPr>
        <w:spacing w:line="276" w:lineRule="auto"/>
        <w:rPr>
          <w:rFonts w:ascii="Tahoma" w:eastAsiaTheme="minorHAnsi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</w:pPr>
      <w:r w:rsidRPr="004007CE">
        <w:rPr>
          <w:rFonts w:ascii="Tahoma" w:eastAsiaTheme="minorHAnsi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>บีเอ็มดับเบิลยู กรุ๊ป และยูนิเซฟ สร้างโอกาสทางการศึกษาให้เยาวชน</w:t>
      </w:r>
      <w:r w:rsidR="00F662F1">
        <w:rPr>
          <w:rFonts w:ascii="Tahoma" w:eastAsiaTheme="minorHAnsi" w:hAnsi="Tahoma" w:cs="Tahoma" w:hint="cs"/>
          <w:b/>
          <w:bCs/>
          <w:kern w:val="2"/>
          <w:sz w:val="28"/>
          <w:szCs w:val="28"/>
          <w:cs/>
          <w:lang w:val="en-US"/>
          <w14:ligatures w14:val="standardContextual"/>
        </w:rPr>
        <w:t xml:space="preserve">กว่า </w:t>
      </w:r>
      <w:r w:rsidRPr="004007CE">
        <w:rPr>
          <w:rFonts w:ascii="Tahoma" w:eastAsiaTheme="minorHAnsi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 xml:space="preserve"> 330</w:t>
      </w:r>
      <w:r w:rsidRPr="004007CE">
        <w:rPr>
          <w:rFonts w:ascii="Tahoma" w:eastAsiaTheme="minorHAnsi" w:hAnsi="Tahoma" w:cs="Tahoma"/>
          <w:b/>
          <w:bCs/>
          <w:kern w:val="2"/>
          <w:sz w:val="28"/>
          <w:szCs w:val="28"/>
          <w:lang w:val="en-US"/>
          <w14:ligatures w14:val="standardContextual"/>
        </w:rPr>
        <w:t>,</w:t>
      </w:r>
      <w:r w:rsidRPr="004007CE">
        <w:rPr>
          <w:rFonts w:ascii="Tahoma" w:eastAsiaTheme="minorHAnsi" w:hAnsi="Tahoma" w:cs="Tahoma"/>
          <w:b/>
          <w:bCs/>
          <w:kern w:val="2"/>
          <w:sz w:val="28"/>
          <w:szCs w:val="28"/>
          <w:cs/>
          <w:lang w:val="en-US"/>
          <w14:ligatures w14:val="standardContextual"/>
        </w:rPr>
        <w:t>000 คน ใน 5 ประเทศ</w:t>
      </w:r>
      <w:r w:rsidR="0090183E">
        <w:rPr>
          <w:rFonts w:ascii="Tahoma" w:eastAsiaTheme="minorHAnsi" w:hAnsi="Tahoma" w:cs="Tahoma"/>
          <w:b/>
          <w:bCs/>
          <w:kern w:val="2"/>
          <w:sz w:val="28"/>
          <w:szCs w:val="28"/>
          <w:lang w:val="en-US"/>
          <w14:ligatures w14:val="standardContextual"/>
        </w:rPr>
        <w:t xml:space="preserve"> </w:t>
      </w:r>
      <w:r w:rsidR="0090183E">
        <w:rPr>
          <w:rFonts w:ascii="Tahoma" w:eastAsiaTheme="minorHAnsi" w:hAnsi="Tahoma" w:cs="Tahoma" w:hint="cs"/>
          <w:b/>
          <w:bCs/>
          <w:kern w:val="2"/>
          <w:sz w:val="28"/>
          <w:szCs w:val="28"/>
          <w:cs/>
          <w:lang w:val="en-US"/>
          <w14:ligatures w14:val="standardContextual"/>
        </w:rPr>
        <w:t>รวมทั้งประเทศไทย</w:t>
      </w:r>
    </w:p>
    <w:p w14:paraId="04C6DAEB" w14:textId="04C57782" w:rsidR="00F662F1" w:rsidRDefault="00993870" w:rsidP="00F662F1">
      <w:pPr>
        <w:pStyle w:val="ListParagraph"/>
        <w:numPr>
          <w:ilvl w:val="0"/>
          <w:numId w:val="4"/>
        </w:numPr>
        <w:tabs>
          <w:tab w:val="clear" w:pos="454"/>
          <w:tab w:val="left" w:pos="426"/>
        </w:tabs>
        <w:spacing w:after="160" w:line="259" w:lineRule="auto"/>
        <w:ind w:left="567" w:hanging="207"/>
        <w:rPr>
          <w:rFonts w:ascii="Tahoma" w:hAnsi="Tahoma" w:cs="Tahoma"/>
          <w:b/>
          <w:bCs/>
          <w:sz w:val="20"/>
          <w:szCs w:val="20"/>
        </w:rPr>
      </w:pPr>
      <w:r w:rsidRPr="00F662F1">
        <w:rPr>
          <w:rFonts w:ascii="Tahoma" w:hAnsi="Tahoma" w:cs="Tahoma" w:hint="cs"/>
          <w:b/>
          <w:bCs/>
          <w:sz w:val="20"/>
          <w:szCs w:val="20"/>
          <w:cs/>
        </w:rPr>
        <w:t>สองปี</w:t>
      </w:r>
      <w:r>
        <w:rPr>
          <w:rFonts w:ascii="Tahoma" w:hAnsi="Tahoma" w:cs="Tahoma" w:hint="cs"/>
          <w:b/>
          <w:bCs/>
          <w:sz w:val="20"/>
          <w:szCs w:val="20"/>
          <w:cs/>
        </w:rPr>
        <w:t>ของ</w:t>
      </w:r>
      <w:r w:rsidR="004007CE" w:rsidRPr="00F662F1">
        <w:rPr>
          <w:rFonts w:ascii="Tahoma" w:hAnsi="Tahoma" w:cs="Tahoma" w:hint="cs"/>
          <w:b/>
          <w:bCs/>
          <w:sz w:val="20"/>
          <w:szCs w:val="20"/>
          <w:cs/>
        </w:rPr>
        <w:t>โครงการความร่วมมือ</w:t>
      </w:r>
      <w:r>
        <w:rPr>
          <w:rFonts w:ascii="Tahoma" w:hAnsi="Tahoma" w:cs="Tahoma" w:hint="cs"/>
          <w:b/>
          <w:bCs/>
          <w:sz w:val="20"/>
          <w:szCs w:val="20"/>
          <w:cs/>
        </w:rPr>
        <w:t>ที่</w:t>
      </w:r>
      <w:r w:rsidR="004007CE" w:rsidRPr="00F662F1">
        <w:rPr>
          <w:rFonts w:ascii="Tahoma" w:hAnsi="Tahoma" w:cs="Tahoma" w:hint="cs"/>
          <w:b/>
          <w:bCs/>
          <w:sz w:val="20"/>
          <w:szCs w:val="20"/>
          <w:cs/>
        </w:rPr>
        <w:t>สร้างความสำเร็จ</w:t>
      </w:r>
      <w:r w:rsidR="004007CE" w:rsidRPr="00F662F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14:paraId="7F768655" w14:textId="77777777" w:rsidR="00F662F1" w:rsidRDefault="004007CE" w:rsidP="00F662F1">
      <w:pPr>
        <w:pStyle w:val="ListParagraph"/>
        <w:numPr>
          <w:ilvl w:val="0"/>
          <w:numId w:val="4"/>
        </w:numPr>
        <w:tabs>
          <w:tab w:val="clear" w:pos="454"/>
          <w:tab w:val="left" w:pos="426"/>
        </w:tabs>
        <w:spacing w:after="160" w:line="259" w:lineRule="auto"/>
        <w:ind w:left="567" w:hanging="207"/>
        <w:rPr>
          <w:rFonts w:ascii="Tahoma" w:hAnsi="Tahoma" w:cs="Tahoma"/>
          <w:b/>
          <w:bCs/>
          <w:sz w:val="20"/>
          <w:szCs w:val="20"/>
        </w:rPr>
      </w:pPr>
      <w:r w:rsidRPr="00F662F1">
        <w:rPr>
          <w:rFonts w:ascii="Tahoma" w:hAnsi="Tahoma" w:cs="Tahoma" w:hint="cs"/>
          <w:b/>
          <w:bCs/>
          <w:sz w:val="20"/>
          <w:szCs w:val="20"/>
          <w:cs/>
        </w:rPr>
        <w:t>การศึกษา</w:t>
      </w:r>
      <w:r w:rsidRPr="00F662F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Pr="00F662F1">
        <w:rPr>
          <w:rFonts w:ascii="Tahoma" w:hAnsi="Tahoma" w:cs="Tahoma"/>
          <w:b/>
          <w:bCs/>
          <w:sz w:val="20"/>
          <w:szCs w:val="20"/>
        </w:rPr>
        <w:t xml:space="preserve">STEM </w:t>
      </w:r>
      <w:r w:rsidRPr="00F662F1">
        <w:rPr>
          <w:rFonts w:ascii="Tahoma" w:hAnsi="Tahoma" w:cs="Tahoma"/>
          <w:b/>
          <w:bCs/>
          <w:sz w:val="20"/>
          <w:szCs w:val="20"/>
          <w:cs/>
        </w:rPr>
        <w:t xml:space="preserve">สำหรับเด็กและเยาวชนในโรงเรียนกว่า </w:t>
      </w:r>
      <w:r w:rsidRPr="00F662F1">
        <w:rPr>
          <w:rFonts w:ascii="Tahoma" w:hAnsi="Tahoma" w:cs="Tahoma"/>
          <w:b/>
          <w:bCs/>
          <w:sz w:val="20"/>
          <w:szCs w:val="20"/>
        </w:rPr>
        <w:t xml:space="preserve">2,900 </w:t>
      </w:r>
      <w:r w:rsidRPr="00F662F1">
        <w:rPr>
          <w:rFonts w:ascii="Tahoma" w:hAnsi="Tahoma" w:cs="Tahoma"/>
          <w:b/>
          <w:bCs/>
          <w:sz w:val="20"/>
          <w:szCs w:val="20"/>
          <w:cs/>
        </w:rPr>
        <w:t xml:space="preserve">แห่ง </w:t>
      </w:r>
    </w:p>
    <w:p w14:paraId="707A119F" w14:textId="67297AE8" w:rsidR="004007CE" w:rsidRPr="00F662F1" w:rsidRDefault="004007CE" w:rsidP="00F662F1">
      <w:pPr>
        <w:pStyle w:val="ListParagraph"/>
        <w:numPr>
          <w:ilvl w:val="0"/>
          <w:numId w:val="4"/>
        </w:numPr>
        <w:tabs>
          <w:tab w:val="clear" w:pos="454"/>
          <w:tab w:val="left" w:pos="426"/>
        </w:tabs>
        <w:spacing w:after="160" w:line="259" w:lineRule="auto"/>
        <w:ind w:left="567" w:hanging="207"/>
        <w:rPr>
          <w:rFonts w:ascii="Tahoma" w:hAnsi="Tahoma" w:cs="Tahoma"/>
          <w:b/>
          <w:bCs/>
          <w:sz w:val="20"/>
          <w:szCs w:val="20"/>
        </w:rPr>
      </w:pPr>
      <w:r w:rsidRPr="00F662F1">
        <w:rPr>
          <w:rFonts w:ascii="Tahoma" w:hAnsi="Tahoma" w:cs="Tahoma"/>
          <w:b/>
          <w:bCs/>
          <w:sz w:val="20"/>
          <w:szCs w:val="20"/>
          <w:cs/>
        </w:rPr>
        <w:t xml:space="preserve">ครูผู้สอนกว่า </w:t>
      </w:r>
      <w:r w:rsidRPr="00F662F1">
        <w:rPr>
          <w:rFonts w:ascii="Tahoma" w:hAnsi="Tahoma" w:cs="Tahoma"/>
          <w:b/>
          <w:bCs/>
          <w:sz w:val="20"/>
          <w:szCs w:val="20"/>
        </w:rPr>
        <w:t xml:space="preserve">10,000 </w:t>
      </w:r>
      <w:r w:rsidRPr="00F662F1">
        <w:rPr>
          <w:rFonts w:ascii="Tahoma" w:hAnsi="Tahoma" w:cs="Tahoma"/>
          <w:b/>
          <w:bCs/>
          <w:sz w:val="20"/>
          <w:szCs w:val="20"/>
          <w:cs/>
        </w:rPr>
        <w:t>คนได้รับการฝึกอบรม</w:t>
      </w:r>
    </w:p>
    <w:p w14:paraId="4C47145E" w14:textId="3E157634" w:rsidR="00F662F1" w:rsidRDefault="00D91562" w:rsidP="00A2682F">
      <w:pPr>
        <w:autoSpaceDE/>
        <w:autoSpaceDN/>
        <w:spacing w:after="160" w:line="259" w:lineRule="auto"/>
        <w:jc w:val="center"/>
        <w:rPr>
          <w:rFonts w:ascii="Tahoma" w:hAnsi="Tahoma" w:cs="Tahoma"/>
          <w:b/>
          <w:bCs/>
          <w:sz w:val="20"/>
          <w:szCs w:val="20"/>
          <w:lang w:val="en-GB" w:eastAsia="de-DE"/>
        </w:rPr>
      </w:pPr>
      <w:bookmarkStart w:id="0" w:name="_Hlk219211211"/>
      <w:bookmarkStart w:id="1" w:name="_Hlk216861535"/>
      <w:r>
        <w:rPr>
          <w:rFonts w:ascii="Tahoma" w:hAnsi="Tahoma" w:cs="Tahoma"/>
          <w:b/>
          <w:bCs/>
          <w:noProof/>
          <w:sz w:val="20"/>
          <w:szCs w:val="20"/>
          <w:lang w:val="en-GB" w:eastAsia="de-DE"/>
        </w:rPr>
        <w:drawing>
          <wp:inline distT="0" distB="0" distL="0" distR="0" wp14:anchorId="0CEBE863" wp14:editId="483CC64F">
            <wp:extent cx="4997450" cy="3337059"/>
            <wp:effectExtent l="0" t="0" r="0" b="0"/>
            <wp:docPr id="433274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64" cy="333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33FE9" w14:textId="43ED386B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/>
        </w:rPr>
      </w:pPr>
      <w:r w:rsidRPr="004007CE"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มิวนิก</w:t>
      </w:r>
      <w:r w:rsidRPr="004007CE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.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623C1A" w:rsidRPr="00BD688D">
        <w:rPr>
          <w:rFonts w:ascii="Tahoma" w:hAnsi="Tahoma" w:cs="Tahoma"/>
          <w:sz w:val="20"/>
          <w:szCs w:val="20"/>
          <w:cs/>
          <w:lang w:val="en-GB" w:eastAsia="de-DE"/>
        </w:rPr>
        <w:t>เนื่องในวันการศึกษาสากล (</w:t>
      </w:r>
      <w:r w:rsidR="00623C1A" w:rsidRPr="00BD688D">
        <w:rPr>
          <w:rFonts w:ascii="Tahoma" w:hAnsi="Tahoma" w:cs="Tahoma"/>
          <w:sz w:val="20"/>
          <w:szCs w:val="20"/>
          <w:lang w:val="en-GB" w:eastAsia="de-DE"/>
        </w:rPr>
        <w:t xml:space="preserve">World Education Day)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บีเอ็มดับเบิลยู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กรุ๊ป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และยูนิเซฟ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ประกาศถึงความสำเร็จของความร่วมมือระดับโลก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DB5F3B">
        <w:rPr>
          <w:rFonts w:ascii="Tahoma" w:hAnsi="Tahoma" w:cs="Tahoma" w:hint="cs"/>
          <w:sz w:val="20"/>
          <w:szCs w:val="20"/>
          <w:cs/>
          <w:lang w:val="en-GB" w:eastAsia="de-DE"/>
        </w:rPr>
        <w:t>โดยภาย</w:t>
      </w:r>
      <w:r w:rsidR="00DB5F3B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ในระยะเวลาเพียงสองปี</w:t>
      </w:r>
      <w:r w:rsidR="00DB5F3B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BRIDGE. Educating young people for tomorrow, today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เข้าถึงเด็กและเยาวชนราว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330,000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ในโรงเรียนกว่า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2,900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แห่งในประเทศอินเดีย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ไทย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บราซิล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เม็กซิโก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และแอฟริกาใต้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ซึ่งเป็นประเทศที่</w:t>
      </w:r>
      <w:r w:rsidR="00031432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มีโรงงานการผลิต</w:t>
      </w:r>
      <w:r w:rsidR="00DB5F3B">
        <w:rPr>
          <w:rFonts w:ascii="Tahoma" w:hAnsi="Tahoma" w:cs="Tahoma" w:hint="cs"/>
          <w:sz w:val="20"/>
          <w:szCs w:val="20"/>
          <w:cs/>
          <w:lang w:val="en-GB" w:eastAsia="de-DE"/>
        </w:rPr>
        <w:t>ของ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บีเอ็มดับเบิลยูตั้งอยู่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โครงการนี้ยังได้ฝึกอบรมครูผู้สอนกว่า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10,000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คน</w:t>
      </w:r>
      <w:r w:rsidR="00BD688D">
        <w:rPr>
          <w:rFonts w:ascii="Tahoma" w:hAnsi="Tahoma" w:cs="Tahoma" w:hint="cs"/>
          <w:sz w:val="20"/>
          <w:szCs w:val="20"/>
          <w:cs/>
          <w:lang w:val="en-GB" w:eastAsia="de-DE"/>
        </w:rPr>
        <w:t>ให้</w:t>
      </w:r>
      <w:r w:rsidR="00BD688D" w:rsidRPr="00BD688D">
        <w:rPr>
          <w:rFonts w:ascii="Tahoma" w:hAnsi="Tahoma" w:cs="Tahoma"/>
          <w:sz w:val="20"/>
          <w:szCs w:val="20"/>
          <w:cs/>
          <w:lang w:val="en-GB" w:eastAsia="de-DE"/>
        </w:rPr>
        <w:t>มีความเชี่ยวชาญเฉพาะทาง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ในการสอน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="00BD688D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ซึ่งประกอบด้วย </w:t>
      </w:r>
      <w:r w:rsidR="00BD688D">
        <w:rPr>
          <w:rFonts w:ascii="Tahoma" w:hAnsi="Tahoma" w:cs="Tahoma"/>
          <w:sz w:val="20"/>
          <w:szCs w:val="20"/>
          <w:lang w:val="en-US" w:eastAsia="de-DE"/>
        </w:rPr>
        <w:t xml:space="preserve">4 </w:t>
      </w:r>
      <w:r w:rsidR="00BD688D" w:rsidRPr="00BD688D">
        <w:rPr>
          <w:rFonts w:ascii="Tahoma" w:hAnsi="Tahoma" w:cs="Tahoma"/>
          <w:sz w:val="20"/>
          <w:szCs w:val="20"/>
          <w:cs/>
          <w:lang w:val="en-GB" w:eastAsia="de-DE"/>
        </w:rPr>
        <w:t>สาขาวิชา</w:t>
      </w:r>
      <w:r w:rsidR="00BD688D">
        <w:rPr>
          <w:rFonts w:ascii="Tahoma" w:hAnsi="Tahoma" w:cs="Tahoma"/>
          <w:sz w:val="20"/>
          <w:szCs w:val="20"/>
          <w:lang w:val="en-GB" w:eastAsia="de-DE"/>
        </w:rPr>
        <w:t xml:space="preserve"> </w:t>
      </w:r>
      <w:r w:rsidR="00A16413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คือ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วิทยาศาสตร์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เทคโนโลยี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วิศวกรรมศาสตร์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</w:t>
      </w:r>
      <w:r w:rsidR="00BD688D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คณิตศาสตร์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</w:p>
    <w:p w14:paraId="49A7D8A3" w14:textId="3BF69745" w:rsidR="004007CE" w:rsidRPr="004007CE" w:rsidRDefault="007C7017" w:rsidP="004007CE">
      <w:pPr>
        <w:autoSpaceDE/>
        <w:autoSpaceDN/>
        <w:spacing w:after="160" w:line="259" w:lineRule="auto"/>
        <w:rPr>
          <w:rFonts w:ascii="Tahoma" w:hAnsi="Tahoma" w:cs="Tahoma"/>
          <w:b/>
          <w:bCs/>
          <w:sz w:val="20"/>
          <w:szCs w:val="20"/>
          <w:lang w:val="en-GB" w:eastAsia="de-DE" w:bidi="ar-SA"/>
        </w:rPr>
      </w:pPr>
      <w:r w:rsidRPr="007C7017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ขับเคลื่อนการศึกษาที่ไม่ได้จำกัดอยู่แค่ในรั้วโรงเรียน</w:t>
      </w:r>
    </w:p>
    <w:bookmarkEnd w:id="0"/>
    <w:p w14:paraId="472EBCF5" w14:textId="4D841AE8" w:rsidR="004007CE" w:rsidRDefault="004007CE" w:rsidP="004007CE">
      <w:pPr>
        <w:autoSpaceDE/>
        <w:autoSpaceDN/>
        <w:spacing w:after="240" w:line="250" w:lineRule="atLeast"/>
        <w:rPr>
          <w:rFonts w:ascii="Tahoma" w:hAnsi="Tahoma" w:cs="Tahoma"/>
          <w:sz w:val="20"/>
          <w:szCs w:val="20"/>
          <w:lang w:val="en-GB" w:eastAsia="de-DE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โครงการด้านการศึกษาของ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ได้รับการออกแบบให้มีความจำเพาะกับแต่ละประเทศและปรับ</w:t>
      </w:r>
      <w:r w:rsidR="00BD688D">
        <w:rPr>
          <w:rFonts w:ascii="Tahoma" w:hAnsi="Tahoma" w:cs="Tahoma" w:hint="cs"/>
          <w:sz w:val="20"/>
          <w:szCs w:val="20"/>
          <w:cs/>
          <w:lang w:val="en-GB" w:eastAsia="de-DE"/>
        </w:rPr>
        <w:t>หลักสูตร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ให้เหมาะสมกับแต่ละภูมิภาคโดยเฉพาะ</w:t>
      </w:r>
      <w:r w:rsidR="0069488B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ปัจจุบัน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เด็กและเยาวชนราว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>2.7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ล้านค</w:t>
      </w:r>
      <w:r w:rsidRPr="0009499C">
        <w:rPr>
          <w:rFonts w:ascii="Tahoma" w:hAnsi="Tahoma" w:cs="Tahoma" w:hint="cs"/>
          <w:sz w:val="20"/>
          <w:szCs w:val="20"/>
          <w:cs/>
          <w:lang w:val="en-GB" w:eastAsia="de-DE"/>
        </w:rPr>
        <w:t>นได้รับประโยชน์</w:t>
      </w:r>
      <w:r w:rsidR="0092767B">
        <w:rPr>
          <w:rFonts w:ascii="Tahoma" w:hAnsi="Tahoma" w:cs="Tahoma" w:hint="cs"/>
          <w:sz w:val="20"/>
          <w:szCs w:val="20"/>
          <w:cs/>
          <w:lang w:val="en-GB" w:eastAsia="de-DE"/>
        </w:rPr>
        <w:t>ด้าน</w:t>
      </w:r>
      <w:r w:rsidR="0009499C" w:rsidRPr="0009499C">
        <w:rPr>
          <w:rFonts w:ascii="Tahoma" w:hAnsi="Tahoma" w:cs="Tahoma" w:hint="cs"/>
          <w:sz w:val="20"/>
          <w:szCs w:val="20"/>
          <w:cs/>
          <w:lang w:val="en-GB" w:eastAsia="de-DE"/>
        </w:rPr>
        <w:t>องค์ความรู้</w:t>
      </w:r>
      <w:r w:rsidR="0092767B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ทั้ง</w:t>
      </w:r>
      <w:r w:rsidR="0009499C" w:rsidRPr="0009499C">
        <w:rPr>
          <w:rFonts w:ascii="Tahoma" w:hAnsi="Tahoma" w:cs="Tahoma" w:hint="cs"/>
          <w:sz w:val="20"/>
          <w:szCs w:val="20"/>
          <w:cs/>
          <w:lang w:val="en-GB" w:eastAsia="de-DE"/>
        </w:rPr>
        <w:t>ทางตรง</w:t>
      </w:r>
      <w:r w:rsidR="0092767B">
        <w:rPr>
          <w:rFonts w:ascii="Tahoma" w:hAnsi="Tahoma" w:cs="Tahoma" w:hint="cs"/>
          <w:sz w:val="20"/>
          <w:szCs w:val="20"/>
          <w:cs/>
          <w:lang w:val="en-GB" w:eastAsia="de-DE"/>
        </w:rPr>
        <w:t>และ</w:t>
      </w:r>
      <w:r w:rsidRPr="0009499C">
        <w:rPr>
          <w:rFonts w:ascii="Tahoma" w:hAnsi="Tahoma" w:cs="Tahoma" w:hint="cs"/>
          <w:sz w:val="20"/>
          <w:szCs w:val="20"/>
          <w:cs/>
          <w:lang w:val="en-GB" w:eastAsia="de-DE"/>
        </w:rPr>
        <w:t>ทางอ้อมจากโอกาสในการเรียนรู้ที่โครงการมอบให้</w:t>
      </w:r>
      <w:r w:rsidRPr="0009499C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09499C">
        <w:rPr>
          <w:rFonts w:ascii="Tahoma" w:hAnsi="Tahoma" w:cs="Tahoma" w:hint="cs"/>
          <w:sz w:val="20"/>
          <w:szCs w:val="20"/>
          <w:cs/>
          <w:lang w:val="en-GB" w:eastAsia="de-DE"/>
        </w:rPr>
        <w:t>และจากการปรับ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ปรุงโครงสร้างของระบบการศึกษา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B270FD">
        <w:rPr>
          <w:rFonts w:ascii="Tahoma" w:hAnsi="Tahoma" w:cs="Tahoma" w:hint="cs"/>
          <w:sz w:val="20"/>
          <w:szCs w:val="20"/>
          <w:cs/>
          <w:lang w:val="en-GB" w:eastAsia="de-DE"/>
        </w:rPr>
        <w:t>โดยผลกระทบเชิงบวก</w:t>
      </w:r>
      <w:r w:rsidR="0069488B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 </w:t>
      </w:r>
      <w:r w:rsidR="0069488B">
        <w:rPr>
          <w:rFonts w:ascii="Tahoma" w:hAnsi="Tahoma" w:cs="Tahoma" w:hint="cs"/>
          <w:sz w:val="20"/>
          <w:szCs w:val="20"/>
          <w:cs/>
          <w:lang w:val="en-GB" w:eastAsia="de-DE"/>
        </w:rPr>
        <w:t>สร้าง</w:t>
      </w:r>
      <w:r w:rsidR="00B66AEF">
        <w:rPr>
          <w:rFonts w:ascii="Tahoma" w:hAnsi="Tahoma" w:cs="Tahoma" w:hint="cs"/>
          <w:sz w:val="20"/>
          <w:szCs w:val="20"/>
          <w:cs/>
          <w:lang w:val="en-GB" w:eastAsia="de-DE"/>
        </w:rPr>
        <w:t>นั้น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ขยายไปไกลกว่า</w:t>
      </w:r>
      <w:r w:rsidR="00B66AEF">
        <w:rPr>
          <w:rFonts w:ascii="Tahoma" w:hAnsi="Tahoma" w:cs="Tahoma" w:hint="cs"/>
          <w:sz w:val="20"/>
          <w:szCs w:val="20"/>
          <w:cs/>
          <w:lang w:val="en-GB" w:eastAsia="de-DE"/>
        </w:rPr>
        <w:t>ภายใน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ห้องเรียน</w:t>
      </w:r>
      <w:r w:rsidR="00B270FD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ครอบคลุมไปถึง</w:t>
      </w:r>
      <w:r w:rsidR="00B66AEF">
        <w:rPr>
          <w:rFonts w:ascii="Tahoma" w:hAnsi="Tahoma" w:cs="Tahoma" w:hint="cs"/>
          <w:sz w:val="20"/>
          <w:szCs w:val="20"/>
          <w:cs/>
          <w:lang w:val="en-GB" w:eastAsia="de-DE"/>
        </w:rPr>
        <w:t>คนใน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ครอบครัว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ชุมชนท้องถิ่น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และภูมิภาค</w:t>
      </w:r>
    </w:p>
    <w:p w14:paraId="126B9E0E" w14:textId="77777777" w:rsidR="00710ABF" w:rsidRPr="0009499C" w:rsidRDefault="00710ABF" w:rsidP="004007CE">
      <w:pPr>
        <w:autoSpaceDE/>
        <w:autoSpaceDN/>
        <w:spacing w:after="240" w:line="250" w:lineRule="atLeast"/>
        <w:rPr>
          <w:rFonts w:ascii="Tahoma" w:hAnsi="Tahoma" w:cs="Tahoma"/>
          <w:sz w:val="20"/>
          <w:szCs w:val="20"/>
          <w:highlight w:val="yellow"/>
          <w:lang w:val="en-GB" w:eastAsia="de-DE"/>
        </w:rPr>
      </w:pPr>
    </w:p>
    <w:p w14:paraId="6713D160" w14:textId="76022715" w:rsidR="004007CE" w:rsidRPr="004007CE" w:rsidRDefault="007C7017" w:rsidP="004007CE">
      <w:pPr>
        <w:autoSpaceDE/>
        <w:autoSpaceDN/>
        <w:spacing w:after="240" w:line="278" w:lineRule="auto"/>
        <w:rPr>
          <w:rFonts w:ascii="Tahoma" w:hAnsi="Tahoma" w:cs="Tahoma"/>
          <w:b/>
          <w:bCs/>
          <w:sz w:val="20"/>
          <w:szCs w:val="20"/>
          <w:lang w:val="en-GB" w:eastAsia="de-DE"/>
        </w:rPr>
      </w:pPr>
      <w:r w:rsidRPr="007C7017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lastRenderedPageBreak/>
        <w:t>รวม</w:t>
      </w:r>
      <w:r w:rsidR="002B37FC"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พลัง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เพื่อ</w:t>
      </w:r>
      <w:r w:rsidRPr="007C7017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กำหนดอนาคต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ของเด็ก</w:t>
      </w:r>
    </w:p>
    <w:p w14:paraId="038B2133" w14:textId="2C6A80CC" w:rsidR="004007CE" w:rsidRPr="004007CE" w:rsidRDefault="006B4130" w:rsidP="004007CE">
      <w:pPr>
        <w:autoSpaceDE/>
        <w:autoSpaceDN/>
        <w:spacing w:before="240" w:after="0" w:line="250" w:lineRule="atLeast"/>
        <w:rPr>
          <w:rFonts w:ascii="Tahoma" w:hAnsi="Tahoma" w:cs="Tahoma"/>
          <w:sz w:val="20"/>
          <w:szCs w:val="20"/>
          <w:lang w:val="en-GB" w:eastAsia="de-DE" w:bidi="ar-SA"/>
        </w:rPr>
      </w:pPr>
      <w:bookmarkStart w:id="2" w:name="_Hlk219466729"/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อิลก้า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ฮอร์สต์ไมเออร์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สมาชิกคณะกรรมการบริหาร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บีเอ็มดับเบิลยู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เอจี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ดูแลงานด้านทรัพยากรบุคคลและ</w:t>
      </w:r>
      <w:r>
        <w:rPr>
          <w:rFonts w:ascii="Tahoma" w:hAnsi="Tahoma" w:cs="Tahoma" w:hint="cs"/>
          <w:sz w:val="20"/>
          <w:szCs w:val="20"/>
          <w:cs/>
          <w:lang w:val="en-GB" w:eastAsia="de-DE"/>
        </w:rPr>
        <w:t>อ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สังหา</w:t>
      </w:r>
      <w:r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>
        <w:rPr>
          <w:rFonts w:ascii="Tahoma" w:hAnsi="Tahoma" w:cs="Tahoma"/>
          <w:sz w:val="20"/>
          <w:szCs w:val="20"/>
          <w:cs/>
          <w:lang w:val="en-GB" w:eastAsia="de-DE"/>
        </w:rPr>
        <w:br/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ริมทรัพย์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และผู้อำนวยการฝ่ายแรงงาน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กล่าว</w:t>
      </w:r>
      <w:r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ว่า </w:t>
      </w:r>
      <w:r w:rsidR="004007CE" w:rsidRPr="004007CE">
        <w:rPr>
          <w:rFonts w:ascii="Tahoma" w:hAnsi="Tahoma" w:cs="Tahoma"/>
          <w:sz w:val="20"/>
          <w:szCs w:val="20"/>
          <w:lang w:val="en-GB" w:eastAsia="de-DE" w:bidi="ar-SA"/>
        </w:rPr>
        <w:t>“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ความร่วมมือของเรากับยูนิเซฟเป็นเครื่องพิสูจน์ที่น่าประทับใจถึง</w:t>
      </w:r>
      <w:r>
        <w:rPr>
          <w:rFonts w:ascii="Tahoma" w:hAnsi="Tahoma" w:cs="Tahoma"/>
          <w:sz w:val="20"/>
          <w:szCs w:val="20"/>
          <w:cs/>
          <w:lang w:val="en-GB" w:eastAsia="de-DE"/>
        </w:rPr>
        <w:br/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สิ่งที่สามารถเกิดขึ้นได้</w:t>
      </w:r>
      <w:r w:rsidR="001A0624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เมื่อพันธมิตรที่แข็งแกร่งสองฝ่ายมารวมตัวกัน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ในโลกที่ซับซ้อนขึ้นเรื่อย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ๆ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ไม่มีใครสามารถขับเคลื่อนการเปลี่ยนแปลงได้เพียงลำพัง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หนทางเดียวที่จะสร้าง</w:t>
      </w:r>
      <w:r w:rsidR="0069488B">
        <w:rPr>
          <w:rFonts w:ascii="Tahoma" w:hAnsi="Tahoma" w:cs="Tahoma" w:hint="cs"/>
          <w:sz w:val="20"/>
          <w:szCs w:val="20"/>
          <w:cs/>
          <w:lang w:val="en-GB" w:eastAsia="de-DE"/>
        </w:rPr>
        <w:t>แรงกระเพื่อมได้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คือการทำงานร่วมกัน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การประสานงานของเร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าได้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มอบโอกาสทางการศึกษาแก่เด็กและเยาวชนทั่วโลก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และด้วยโอกาสนี้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พวก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เด็ก ๆ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ก็จะมีอนาคตที่ดีขึ้น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โดย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การมุ่งเน้นไปที่วิชา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นั้น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ทำให้เรา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สามารถ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ส่งเสริมทักษะที่จำเป็นสำหรับอนาคต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ได้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โดยเฉพาะ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และสร้าง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ทางเชื่อม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ไปสู่การพัฒนาที่กำหนดได้ด้วยตนเอง</w:t>
      </w:r>
      <w:r w:rsidR="004007CE" w:rsidRPr="004007CE">
        <w:rPr>
          <w:rFonts w:ascii="Tahoma" w:hAnsi="Tahoma" w:cs="Tahoma" w:hint="eastAsia"/>
          <w:sz w:val="20"/>
          <w:szCs w:val="20"/>
          <w:cs/>
          <w:lang w:val="en-GB" w:eastAsia="de-DE"/>
        </w:rPr>
        <w:t>”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</w:p>
    <w:bookmarkEnd w:id="2"/>
    <w:p w14:paraId="0B855CCD" w14:textId="56145371" w:rsidR="004007CE" w:rsidRPr="004007CE" w:rsidRDefault="00EF07B9" w:rsidP="004007CE">
      <w:pPr>
        <w:autoSpaceDE/>
        <w:autoSpaceDN/>
        <w:spacing w:before="240" w:after="160" w:line="259" w:lineRule="auto"/>
        <w:rPr>
          <w:rFonts w:ascii="Tahoma" w:hAnsi="Tahoma" w:cs="Tahoma"/>
          <w:b/>
          <w:bCs/>
          <w:sz w:val="20"/>
          <w:szCs w:val="20"/>
          <w:lang w:val="en-GB" w:eastAsia="de-DE" w:bidi="ar-SA"/>
        </w:rPr>
      </w:pPr>
      <w:r w:rsidRPr="00EF07B9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ความร่วมมือที่ยั่งยืน เสริมสร้างการมีส่วนร่วมทางสังคม</w:t>
      </w:r>
    </w:p>
    <w:p w14:paraId="1645CB97" w14:textId="7DF5A067" w:rsidR="004007CE" w:rsidRPr="00271E3F" w:rsidRDefault="006B035D" w:rsidP="004007CE">
      <w:pPr>
        <w:autoSpaceDE/>
        <w:autoSpaceDN/>
        <w:spacing w:after="0" w:line="250" w:lineRule="atLeast"/>
        <w:rPr>
          <w:rFonts w:ascii="Tahoma" w:hAnsi="Tahoma" w:cs="Tahoma"/>
          <w:sz w:val="20"/>
          <w:szCs w:val="20"/>
          <w:lang w:val="en-GB" w:eastAsia="de-DE"/>
        </w:rPr>
      </w:pPr>
      <w:bookmarkStart w:id="3" w:name="_Hlk182821412"/>
      <w:bookmarkEnd w:id="1"/>
      <w:r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มร. จอร์จ </w:t>
      </w:r>
      <w:r w:rsidR="008B43B1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กราฟ</w:t>
      </w:r>
      <w:r w:rsidR="008B43B1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8B43B1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วัลเดอร์ซี</w:t>
      </w:r>
      <w:r w:rsidR="008B43B1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8B43B1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ประธานคณะกรรมการบริหารยูนิเซฟเยอรมนี</w:t>
      </w:r>
      <w:r w:rsidR="008B43B1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เน้นย้ำถึง</w:t>
      </w:r>
      <w:r w:rsidR="00EF07B9">
        <w:rPr>
          <w:rFonts w:ascii="Tahoma" w:hAnsi="Tahoma" w:cs="Tahoma" w:hint="cs"/>
          <w:sz w:val="20"/>
          <w:szCs w:val="20"/>
          <w:cs/>
          <w:lang w:val="en-GB" w:eastAsia="de-DE"/>
        </w:rPr>
        <w:t>พลังแห่ง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ความร่วมมือว่า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“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เยาวชนคือพลังขับเคลื่อน</w:t>
      </w:r>
      <w:r w:rsidR="007B27A6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สู่ความสำเร็จ</w:t>
      </w:r>
      <w:r w:rsidR="007B27A6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ทรงพลังที่สุดในทุกสังคม</w:t>
      </w:r>
      <w:r w:rsidR="00666DA8">
        <w:rPr>
          <w:rFonts w:ascii="Tahoma" w:hAnsi="Tahoma" w:cs="Tahoma" w:hint="cs"/>
          <w:sz w:val="20"/>
          <w:szCs w:val="20"/>
          <w:cs/>
          <w:lang w:val="en-GB" w:eastAsia="de-DE"/>
        </w:rPr>
        <w:t>และ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ชุมชน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การเสริมสร้างศักยภาพให้พวกเขาคือการลงทุนระยะยาวเพื่ออนาคตที่ยั่งยืนสำหรับทุกคน</w:t>
      </w:r>
      <w:r w:rsidR="00271E3F">
        <w:rPr>
          <w:rFonts w:ascii="Tahoma" w:hAnsi="Tahoma" w:cs="Tahoma"/>
          <w:sz w:val="20"/>
          <w:szCs w:val="20"/>
          <w:lang w:val="en-GB" w:eastAsia="de-DE"/>
        </w:rPr>
        <w:t xml:space="preserve"> </w:t>
      </w:r>
      <w:r w:rsidR="00271E3F" w:rsidRPr="00271E3F">
        <w:rPr>
          <w:rFonts w:ascii="Tahoma" w:hAnsi="Tahoma" w:cs="Tahoma"/>
          <w:sz w:val="20"/>
          <w:szCs w:val="20"/>
          <w:cs/>
          <w:lang w:val="en-GB" w:eastAsia="de-DE"/>
        </w:rPr>
        <w:t>ความร่วมมือระหว่างเรากับบีเอ็มดับเบิลยู กรุ๊ป เป็น</w:t>
      </w:r>
      <w:r w:rsidR="00271E3F">
        <w:rPr>
          <w:rFonts w:ascii="Tahoma" w:hAnsi="Tahoma" w:cs="Tahoma" w:hint="cs"/>
          <w:sz w:val="20"/>
          <w:szCs w:val="20"/>
          <w:cs/>
          <w:lang w:val="en-GB" w:eastAsia="de-DE"/>
        </w:rPr>
        <w:t>สิ่งที่</w:t>
      </w:r>
      <w:r w:rsidR="00271E3F" w:rsidRPr="00271E3F">
        <w:rPr>
          <w:rFonts w:ascii="Tahoma" w:hAnsi="Tahoma" w:cs="Tahoma"/>
          <w:sz w:val="20"/>
          <w:szCs w:val="20"/>
          <w:cs/>
          <w:lang w:val="en-GB" w:eastAsia="de-DE"/>
        </w:rPr>
        <w:t>ยืนยันถึงการผนึกกำลังระยะยาวอันมีประสิทธิผลระหว่างยูนิเซฟและภาคธุรกิจ ในการปูทางที่ราบรื่นยิ่งขึ้นสู่การจ้างงานแก่เยาวชนทั่วโลก ให้พวกเขาสามารถมีส่วนร่วมได้อย่างเต็มที่ในสังคมและเศรษฐกิจ</w:t>
      </w:r>
      <w:r w:rsidR="004007CE" w:rsidRPr="00271E3F">
        <w:rPr>
          <w:rFonts w:ascii="Tahoma" w:hAnsi="Tahoma" w:cs="Tahoma" w:hint="eastAsia"/>
          <w:sz w:val="20"/>
          <w:szCs w:val="20"/>
          <w:cs/>
          <w:lang w:val="en-GB" w:eastAsia="de-DE"/>
        </w:rPr>
        <w:t>”</w:t>
      </w:r>
      <w:r w:rsidR="004007CE" w:rsidRPr="00271E3F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</w:p>
    <w:p w14:paraId="0EA00C4B" w14:textId="40662DF5" w:rsidR="004007CE" w:rsidRPr="004007CE" w:rsidRDefault="000A0920" w:rsidP="004007CE">
      <w:pPr>
        <w:autoSpaceDE/>
        <w:autoSpaceDN/>
        <w:spacing w:before="240" w:after="160" w:line="259" w:lineRule="auto"/>
        <w:rPr>
          <w:rFonts w:ascii="Tahoma" w:hAnsi="Tahoma" w:cs="Tahoma"/>
          <w:b/>
          <w:bCs/>
          <w:sz w:val="20"/>
          <w:szCs w:val="20"/>
          <w:lang w:val="en-GB" w:eastAsia="de-DE"/>
        </w:rPr>
      </w:pPr>
      <w:r w:rsidRPr="000A0920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อุดช่องว่างการศึกษา</w:t>
      </w:r>
      <w:r w:rsidR="003C32C1"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 xml:space="preserve"> 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มุ่งหน้า</w:t>
      </w:r>
      <w:r w:rsidRPr="000A0920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ปั้นผู้เชี่ยวชาญแห่งอนาคต</w:t>
      </w:r>
    </w:p>
    <w:p w14:paraId="2D0441B5" w14:textId="75F6763B" w:rsidR="004007CE" w:rsidRPr="004007CE" w:rsidRDefault="00D93FB8" w:rsidP="004007CE">
      <w:pPr>
        <w:autoSpaceDE/>
        <w:autoSpaceDN/>
        <w:spacing w:after="0" w:line="250" w:lineRule="atLeast"/>
        <w:rPr>
          <w:rFonts w:ascii="Tahoma" w:hAnsi="Tahoma" w:cs="Tahoma"/>
          <w:sz w:val="20"/>
          <w:szCs w:val="20"/>
          <w:lang w:val="en-GB" w:eastAsia="de-DE" w:bidi="ar-SA"/>
        </w:rPr>
      </w:pPr>
      <w:r>
        <w:rPr>
          <w:rFonts w:ascii="Tahoma" w:hAnsi="Tahoma" w:cs="Tahoma" w:hint="cs"/>
          <w:sz w:val="20"/>
          <w:szCs w:val="20"/>
          <w:cs/>
          <w:lang w:val="en-GB" w:eastAsia="de-DE"/>
        </w:rPr>
        <w:t>ความ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เชี่ยวชาญด้าน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เป็นรากฐานของการสร้างสรรค์นวัตกรรมทางเทคโนโลยี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การเติบโตทางเศรษฐกิจ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และความก้าวหน้าทางสังคม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อย่างไรก็ตาม</w:t>
      </w:r>
      <w:r w:rsidR="002C3AFD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การเข้าถึงการศึกษาที่จำเป็นยังคงมี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>ข้อ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จำกัด</w:t>
      </w:r>
      <w:r w:rsidR="002C3AFD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ในหลายประเทศ</w:t>
      </w:r>
      <w:r w:rsidR="002C3AFD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ซึ่งทำให้ช่องว่างด้านทักษะและความเชี่ยวชาญ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>นั้น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กว้างขึ้น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>เรื่อยๆ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 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>นั้น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เข้ามาแก้ไขปัญหานี้ตั้งแต่เนิ่น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ๆ</w:t>
      </w:r>
      <w:r w:rsidR="004007CE"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ด้วยการลดช่องว่างทางการศึกษาและเตรียมความพร้อม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และ</w:t>
      </w:r>
      <w:r w:rsidR="00C16CE5" w:rsidRPr="00C16CE5">
        <w:rPr>
          <w:rFonts w:ascii="Tahoma" w:hAnsi="Tahoma" w:cs="Tahoma"/>
          <w:sz w:val="20"/>
          <w:szCs w:val="20"/>
          <w:cs/>
          <w:lang w:val="en-GB" w:eastAsia="de-DE"/>
        </w:rPr>
        <w:t>ความรู้ที่จำเป็น</w:t>
      </w:r>
      <w:r w:rsidR="00B66AEF">
        <w:rPr>
          <w:rFonts w:ascii="Tahoma" w:hAnsi="Tahoma" w:cs="Tahoma" w:hint="cs"/>
          <w:sz w:val="20"/>
          <w:szCs w:val="20"/>
          <w:cs/>
          <w:lang w:val="en-GB" w:eastAsia="de-DE"/>
        </w:rPr>
        <w:t>สำหรับ</w:t>
      </w:r>
      <w:r w:rsidR="00C16CE5" w:rsidRPr="00C16CE5">
        <w:rPr>
          <w:rFonts w:ascii="Tahoma" w:hAnsi="Tahoma" w:cs="Tahoma"/>
          <w:sz w:val="20"/>
          <w:szCs w:val="20"/>
          <w:cs/>
          <w:lang w:val="en-GB" w:eastAsia="de-DE"/>
        </w:rPr>
        <w:t>การเข้าสู่โลกการทำงานดิจิทัลแห่งอนาคต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ให้</w:t>
      </w:r>
      <w:r w:rsidR="00C16CE5">
        <w:rPr>
          <w:rFonts w:ascii="Tahoma" w:hAnsi="Tahoma" w:cs="Tahoma" w:hint="cs"/>
          <w:sz w:val="20"/>
          <w:szCs w:val="20"/>
          <w:cs/>
          <w:lang w:val="en-GB" w:eastAsia="de-DE"/>
        </w:rPr>
        <w:t>แก่</w:t>
      </w:r>
      <w:r w:rsidR="004007CE"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เด็กและเยาวชน</w:t>
      </w:r>
    </w:p>
    <w:p w14:paraId="175999E5" w14:textId="028B37D2" w:rsidR="004007CE" w:rsidRPr="004007CE" w:rsidRDefault="000A0920" w:rsidP="004007CE">
      <w:pPr>
        <w:autoSpaceDE/>
        <w:autoSpaceDN/>
        <w:spacing w:before="240" w:after="160" w:line="259" w:lineRule="auto"/>
        <w:rPr>
          <w:rFonts w:ascii="Tahoma" w:hAnsi="Tahoma" w:cs="Tahoma"/>
          <w:b/>
          <w:bCs/>
          <w:sz w:val="20"/>
          <w:szCs w:val="20"/>
          <w:lang w:val="en-GB" w:eastAsia="de-DE" w:bidi="ar-SA"/>
        </w:rPr>
      </w:pPr>
      <w:r w:rsidRPr="000A0920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โครงการส่งเสริมการศึกษาใน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แต่ละ</w:t>
      </w:r>
      <w:r w:rsidRPr="000A0920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ภูมิภาคเพื่อ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หนุน</w:t>
      </w:r>
      <w:r w:rsidRPr="000A0920">
        <w:rPr>
          <w:rFonts w:ascii="Tahoma" w:hAnsi="Tahoma" w:cs="Tahoma"/>
          <w:b/>
          <w:bCs/>
          <w:sz w:val="20"/>
          <w:szCs w:val="20"/>
          <w:cs/>
          <w:lang w:val="en-GB" w:eastAsia="de-DE"/>
        </w:rPr>
        <w:t>เด็กด้อยโอกาส</w:t>
      </w:r>
    </w:p>
    <w:p w14:paraId="16DC3569" w14:textId="577FBDCB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 w:bidi="ar-SA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เนื้อหาของโครงการได้รับการพัฒนา</w:t>
      </w:r>
      <w:r w:rsidR="00851CCB">
        <w:rPr>
          <w:rFonts w:ascii="Tahoma" w:hAnsi="Tahoma" w:cs="Tahoma" w:hint="cs"/>
          <w:sz w:val="20"/>
          <w:szCs w:val="20"/>
          <w:cs/>
          <w:lang w:val="en-GB" w:eastAsia="de-DE"/>
        </w:rPr>
        <w:t>ด้วยความร่วมมือกัน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อย่างใกล้ชิด</w:t>
      </w:r>
      <w:r w:rsidR="00851CCB">
        <w:rPr>
          <w:rFonts w:ascii="Tahoma" w:hAnsi="Tahoma" w:cs="Tahoma" w:hint="cs"/>
          <w:sz w:val="20"/>
          <w:szCs w:val="20"/>
          <w:cs/>
          <w:lang w:val="en-GB" w:eastAsia="de-DE"/>
        </w:rPr>
        <w:t>ระหว่าง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หน่วยงานด้านการศึกษาของห้าประเทศที่เข้าร่วม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โดยปรับให้เข้ากับความต้องการ</w:t>
      </w:r>
      <w:r w:rsidR="00543AF7">
        <w:rPr>
          <w:rFonts w:ascii="Tahoma" w:hAnsi="Tahoma" w:cs="Tahoma" w:hint="cs"/>
          <w:sz w:val="20"/>
          <w:szCs w:val="20"/>
          <w:cs/>
          <w:lang w:val="en-GB" w:eastAsia="de-DE"/>
        </w:rPr>
        <w:t>ทั้งในระดับ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ประเทศ</w:t>
      </w:r>
      <w:r w:rsidR="00543AF7">
        <w:rPr>
          <w:rFonts w:ascii="Tahoma" w:hAnsi="Tahoma" w:cs="Tahoma" w:hint="cs"/>
          <w:sz w:val="20"/>
          <w:szCs w:val="20"/>
          <w:cs/>
          <w:lang w:val="en-GB" w:eastAsia="de-DE"/>
        </w:rPr>
        <w:t>และ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ภูมิภาค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โดย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เน้นย้ำ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เนื้อหาที่เจาะจง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สำหรับแต่ละบริบท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หลัก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สำคัญ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คือการสนับสนุนเด็กและเยาวชนที่ด้อยโอกาส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โดยเฉพาะเด็กผู้หญิง</w:t>
      </w:r>
    </w:p>
    <w:p w14:paraId="18F9B57E" w14:textId="68E729F3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 w:bidi="ar-SA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ในเม็กซิโก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เน้นการส่งเสริมการศึกษา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ยังตอบโจทย์เรื่อง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ความเสมอภาคทางเพศ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โดยเฉพาะการเสริมสร้างศักยภาพให้เด็กผู้หญิงในชุมชนชนบท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ด้อยโอกาส</w:t>
      </w:r>
    </w:p>
    <w:p w14:paraId="3EB46D07" w14:textId="54FAD995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 w:bidi="ar-SA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ในบราซิล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การศึกษา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="00B052AE">
        <w:rPr>
          <w:rFonts w:ascii="Tahoma" w:hAnsi="Tahoma" w:cs="Tahoma" w:hint="cs"/>
          <w:sz w:val="20"/>
          <w:szCs w:val="20"/>
          <w:cs/>
          <w:lang w:val="en-GB" w:eastAsia="de-DE"/>
        </w:rPr>
        <w:t>ผสาน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กับการให้คำปรึกษา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เพื่อวางแผน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ใช้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ชีวิต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เพื่อช่วยป้องกันเด็กและเยาวชนไม่ให้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ลา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ออกจาก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โรงเรียนกลางคัน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และจัดหาทางเลือกการเรียนรู้ออนไลน์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ให้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การเข้าถึงการศึกษาง่าย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ยิ่ง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ขึ้น</w:t>
      </w:r>
    </w:p>
    <w:p w14:paraId="2AC77F9C" w14:textId="5E450124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 w:bidi="ar-SA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ในประเทศไทย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90183E">
        <w:rPr>
          <w:rFonts w:ascii="Tahoma" w:hAnsi="Tahoma" w:cs="Tahoma" w:hint="cs"/>
          <w:sz w:val="20"/>
          <w:szCs w:val="20"/>
          <w:cs/>
          <w:lang w:val="en-GB" w:eastAsia="de-DE"/>
        </w:rPr>
        <w:t>โคร</w:t>
      </w:r>
      <w:r w:rsidR="0090183E" w:rsidRPr="0090183E">
        <w:rPr>
          <w:rFonts w:ascii="Tahoma" w:hAnsi="Tahoma" w:cs="Tahoma"/>
          <w:sz w:val="20"/>
          <w:szCs w:val="20"/>
          <w:cs/>
          <w:lang w:val="en-GB" w:eastAsia="de-DE"/>
        </w:rPr>
        <w:t>ง</w:t>
      </w:r>
      <w:r w:rsidR="0090183E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การมุ่งเน้นที่การปรับปรุงคุณภาพของการศึกษาวิชา </w:t>
      </w:r>
      <w:r w:rsidR="0090183E">
        <w:rPr>
          <w:rFonts w:ascii="Tahoma" w:hAnsi="Tahoma" w:cs="Tahoma"/>
          <w:sz w:val="20"/>
          <w:szCs w:val="20"/>
          <w:lang w:val="en-US" w:eastAsia="de-DE"/>
        </w:rPr>
        <w:t xml:space="preserve">STEM </w:t>
      </w:r>
      <w:r w:rsidR="0090183E">
        <w:rPr>
          <w:rFonts w:ascii="Tahoma" w:hAnsi="Tahoma" w:cs="Tahoma" w:hint="cs"/>
          <w:sz w:val="20"/>
          <w:szCs w:val="20"/>
          <w:cs/>
          <w:lang w:val="en-US" w:eastAsia="de-DE"/>
        </w:rPr>
        <w:t>รวมถึง</w:t>
      </w:r>
      <w:r w:rsidR="0090183E" w:rsidRPr="0090183E">
        <w:rPr>
          <w:rFonts w:ascii="Tahoma" w:hAnsi="Tahoma" w:cs="Tahoma"/>
          <w:sz w:val="20"/>
          <w:szCs w:val="20"/>
          <w:cs/>
          <w:lang w:val="en-GB" w:eastAsia="de-DE"/>
        </w:rPr>
        <w:t xml:space="preserve">การอบรมครูในวิชาด้าน </w:t>
      </w:r>
      <w:r w:rsidR="0090183E" w:rsidRPr="0090183E">
        <w:rPr>
          <w:rFonts w:ascii="Tahoma" w:hAnsi="Tahoma" w:cs="Tahoma"/>
          <w:sz w:val="20"/>
          <w:szCs w:val="20"/>
          <w:lang w:val="en-GB" w:eastAsia="de-DE"/>
        </w:rPr>
        <w:t xml:space="preserve">STEM </w:t>
      </w:r>
      <w:r w:rsidR="0090183E">
        <w:rPr>
          <w:rFonts w:ascii="Tahoma" w:hAnsi="Tahoma" w:cs="Tahoma" w:hint="cs"/>
          <w:sz w:val="20"/>
          <w:szCs w:val="20"/>
          <w:cs/>
          <w:lang w:val="en-GB" w:eastAsia="de-DE"/>
        </w:rPr>
        <w:t>การ</w:t>
      </w:r>
      <w:r w:rsidR="0090183E" w:rsidRPr="0090183E">
        <w:rPr>
          <w:rFonts w:ascii="Tahoma" w:hAnsi="Tahoma" w:cs="Tahoma"/>
          <w:sz w:val="20"/>
          <w:szCs w:val="20"/>
          <w:cs/>
          <w:lang w:val="en-GB" w:eastAsia="de-DE"/>
        </w:rPr>
        <w:t xml:space="preserve">จัดกิจกรรมนอกเวลาเรียน ค่ายฝึกทักษะด้าน </w:t>
      </w:r>
      <w:r w:rsidR="0090183E" w:rsidRPr="0090183E">
        <w:rPr>
          <w:rFonts w:ascii="Tahoma" w:hAnsi="Tahoma" w:cs="Tahoma"/>
          <w:sz w:val="20"/>
          <w:szCs w:val="20"/>
          <w:lang w:val="en-GB" w:eastAsia="de-DE"/>
        </w:rPr>
        <w:t xml:space="preserve">STEM </w:t>
      </w:r>
      <w:r w:rsidR="0090183E" w:rsidRPr="0090183E">
        <w:rPr>
          <w:rFonts w:ascii="Tahoma" w:hAnsi="Tahoma" w:cs="Tahoma"/>
          <w:sz w:val="20"/>
          <w:szCs w:val="20"/>
          <w:cs/>
          <w:lang w:val="en-GB" w:eastAsia="de-DE"/>
        </w:rPr>
        <w:t>งานนิทรรศการวิทยาศาสตร์ และการแนะแนวให้คำปรึกษาแก่เยาวชน โครงการนี้ยังครอบคลุมกลุ่มเยาวชนกลุ่มเปราะบาง และเยาวชนที่ไม่ได้อยู่ในระบบการศึกษา การจ้างงาน หรือการฝึกอบรม (</w:t>
      </w:r>
      <w:r w:rsidR="0090183E" w:rsidRPr="0090183E">
        <w:rPr>
          <w:rFonts w:ascii="Tahoma" w:hAnsi="Tahoma" w:cs="Tahoma"/>
          <w:sz w:val="20"/>
          <w:szCs w:val="20"/>
          <w:lang w:val="en-GB" w:eastAsia="de-DE"/>
        </w:rPr>
        <w:t xml:space="preserve">NEET) </w:t>
      </w:r>
      <w:r w:rsidR="0090183E" w:rsidRPr="0090183E">
        <w:rPr>
          <w:rFonts w:ascii="Tahoma" w:hAnsi="Tahoma" w:cs="Tahoma"/>
          <w:sz w:val="20"/>
          <w:szCs w:val="20"/>
          <w:cs/>
          <w:lang w:val="en-GB" w:eastAsia="de-DE"/>
        </w:rPr>
        <w:t>เพื่อให้พวกเขามีโอกาสพัฒนาทักษะที่จำเป็น</w:t>
      </w:r>
      <w:r w:rsidR="0090183E">
        <w:rPr>
          <w:rFonts w:ascii="Tahoma" w:hAnsi="Tahoma" w:cs="Tahoma" w:hint="cs"/>
          <w:sz w:val="20"/>
          <w:szCs w:val="20"/>
          <w:cs/>
          <w:lang w:val="en-GB" w:eastAsia="de-DE"/>
        </w:rPr>
        <w:t>ด้วย</w:t>
      </w:r>
    </w:p>
    <w:p w14:paraId="427743E3" w14:textId="41651942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 w:bidi="ar-SA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ในอินเดีย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ความพยายามมุ่งเน้นที่การเสริมสร้างความสามารถในการอ่านออกเขียนได้และทักษะการคำนวณขั้นพื้นฐาน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และขยายหลักสูตร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STEM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เชิงปฏิบัติ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รวมถึง</w:t>
      </w:r>
      <w:r w:rsidR="00EE0A67" w:rsidRPr="00EE0A67">
        <w:rPr>
          <w:rFonts w:ascii="Tahoma" w:hAnsi="Tahoma" w:cs="Tahoma"/>
          <w:sz w:val="20"/>
          <w:szCs w:val="20"/>
          <w:cs/>
          <w:lang w:val="en-GB" w:eastAsia="de-DE"/>
        </w:rPr>
        <w:t>การสร้างหรือจัดพื้นที่เรียนรู้ในการทำกิจกรรม</w:t>
      </w:r>
    </w:p>
    <w:p w14:paraId="7474287D" w14:textId="04DCD04B" w:rsidR="004007CE" w:rsidRPr="004007CE" w:rsidRDefault="004007CE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GB" w:eastAsia="de-DE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ในแอฟริกาใต้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จัดหาเทคโนโลยีให้แก่โรงเรียนที่ด้อยโอกาส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เชื่อมโยงองค์ความรู้ด้าน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การเขียนโค้ดและวิทยาการหุ่นยนต์เข้าในหลักสูตร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เพื่อช่วยเตรียมความพร้อมให้เด็กและเยาวชนสำหรับ</w:t>
      </w:r>
      <w:r w:rsidR="00EE0A67" w:rsidRPr="00EE0A67">
        <w:rPr>
          <w:rFonts w:ascii="Tahoma" w:hAnsi="Tahoma" w:cs="Tahoma"/>
          <w:sz w:val="20"/>
          <w:szCs w:val="20"/>
          <w:cs/>
          <w:lang w:val="en-GB" w:eastAsia="de-DE"/>
        </w:rPr>
        <w:t>การทำงาน</w:t>
      </w:r>
      <w:r w:rsidR="00EE0A67">
        <w:rPr>
          <w:rFonts w:ascii="Tahoma" w:hAnsi="Tahoma" w:cs="Tahoma" w:hint="cs"/>
          <w:sz w:val="20"/>
          <w:szCs w:val="20"/>
          <w:cs/>
          <w:lang w:val="en-GB" w:eastAsia="de-DE"/>
        </w:rPr>
        <w:t>ใน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โลกดิจิทัล</w:t>
      </w:r>
    </w:p>
    <w:p w14:paraId="27423920" w14:textId="23FFC051" w:rsidR="004007CE" w:rsidRPr="000A0920" w:rsidRDefault="000A0920" w:rsidP="004007CE">
      <w:pPr>
        <w:autoSpaceDE/>
        <w:autoSpaceDN/>
        <w:spacing w:after="160" w:line="259" w:lineRule="auto"/>
        <w:rPr>
          <w:rFonts w:ascii="Tahoma" w:hAnsi="Tahoma" w:cs="Tahoma"/>
          <w:sz w:val="20"/>
          <w:szCs w:val="20"/>
          <w:lang w:val="en-US" w:eastAsia="de-DE"/>
        </w:rPr>
      </w:pP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เป้าหมายชัดเจนสู่การสร้างสรรค์คุณค่าที่</w:t>
      </w:r>
      <w:r w:rsidR="00CE5F21"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ยั่งยืน</w:t>
      </w:r>
      <w:r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 xml:space="preserve"> </w:t>
      </w:r>
    </w:p>
    <w:bookmarkEnd w:id="3"/>
    <w:p w14:paraId="1CBEAFF1" w14:textId="29D97A03" w:rsidR="00D62E80" w:rsidRDefault="004007CE" w:rsidP="004007CE">
      <w:pPr>
        <w:autoSpaceDE/>
        <w:autoSpaceDN/>
        <w:spacing w:after="0" w:line="250" w:lineRule="atLeast"/>
        <w:rPr>
          <w:rFonts w:ascii="Tahoma" w:hAnsi="Tahoma" w:cs="Tahoma"/>
          <w:sz w:val="20"/>
          <w:szCs w:val="20"/>
          <w:lang w:val="en-GB" w:eastAsia="de-DE"/>
        </w:rPr>
      </w:pP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lastRenderedPageBreak/>
        <w:t>บีเอ็มดับเบิลยู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กรุ๊ป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มุ่งมั่นที่จะสร้างความร่วมมือระยะยาว</w:t>
      </w:r>
      <w:r w:rsidR="00CE5F21">
        <w:rPr>
          <w:rFonts w:ascii="Tahoma" w:hAnsi="Tahoma" w:cs="Tahoma" w:hint="cs"/>
          <w:sz w:val="20"/>
          <w:szCs w:val="20"/>
          <w:cs/>
          <w:lang w:val="en-GB" w:eastAsia="de-DE"/>
        </w:rPr>
        <w:t xml:space="preserve"> โดย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มุ่งเน้น</w:t>
      </w:r>
      <w:r w:rsidR="00B66AEF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ผลลัพธ์และมีเป้าหมายที่ชัดเจน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ภายใน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โครงการ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 xml:space="preserve">BRIDGE 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ที่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ได้รับการออกแบบให้มีระยะเวลา</w:t>
      </w:r>
      <w:r w:rsidR="002A38E4">
        <w:rPr>
          <w:rFonts w:ascii="Tahoma" w:hAnsi="Tahoma" w:cs="Tahoma" w:hint="cs"/>
          <w:sz w:val="20"/>
          <w:szCs w:val="20"/>
          <w:cs/>
          <w:lang w:val="en-GB" w:eastAsia="de-DE"/>
        </w:rPr>
        <w:t>การดำเนินการ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อย่างน้อยเจ็ดปี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โดยจะดำเนินไปจนถึงปี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/>
          <w:sz w:val="20"/>
          <w:szCs w:val="20"/>
          <w:lang w:val="en-GB" w:eastAsia="de-DE" w:bidi="ar-SA"/>
        </w:rPr>
        <w:t>2573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บีเอ็ม</w:t>
      </w:r>
      <w:r w:rsidR="00CE5F21">
        <w:rPr>
          <w:rFonts w:ascii="Tahoma" w:hAnsi="Tahoma" w:cs="Tahoma"/>
          <w:sz w:val="20"/>
          <w:szCs w:val="20"/>
          <w:cs/>
          <w:lang w:val="en-GB" w:eastAsia="de-DE"/>
        </w:rPr>
        <w:br/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ดับเบิลยู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กรุ๊ป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มุ่งมั่นที่จะร่วมมือกับยูนิเซฟเพื่อต่อยอดความสำเร็จที่ผ่านมา</w:t>
      </w:r>
      <w:r w:rsidRPr="004007CE">
        <w:rPr>
          <w:rFonts w:ascii="Tahoma" w:hAnsi="Tahoma" w:cs="Tahoma"/>
          <w:sz w:val="20"/>
          <w:szCs w:val="20"/>
          <w:cs/>
          <w:lang w:val="en-GB" w:eastAsia="de-DE"/>
        </w:rPr>
        <w:t xml:space="preserve"> </w:t>
      </w:r>
      <w:r w:rsidRPr="004007CE">
        <w:rPr>
          <w:rFonts w:ascii="Tahoma" w:hAnsi="Tahoma" w:cs="Tahoma" w:hint="cs"/>
          <w:sz w:val="20"/>
          <w:szCs w:val="20"/>
          <w:cs/>
          <w:lang w:val="en-GB" w:eastAsia="de-DE"/>
        </w:rPr>
        <w:t>และสร้างโอกาสทางการศึกษาที่ยั่งยืนให้แก่เด็กและเยาวชนทั่วโลก</w:t>
      </w:r>
    </w:p>
    <w:p w14:paraId="1F5D2969" w14:textId="77777777" w:rsidR="004007CE" w:rsidRDefault="004007CE" w:rsidP="004007CE">
      <w:pPr>
        <w:autoSpaceDE/>
        <w:autoSpaceDN/>
        <w:spacing w:after="0" w:line="250" w:lineRule="atLeast"/>
        <w:rPr>
          <w:rFonts w:ascii="Tahoma" w:hAnsi="Tahoma" w:cs="Tahoma"/>
          <w:sz w:val="20"/>
          <w:szCs w:val="20"/>
          <w:lang w:val="en-GB" w:eastAsia="de-DE"/>
        </w:rPr>
      </w:pPr>
    </w:p>
    <w:p w14:paraId="026ADAC8" w14:textId="4F2EA312" w:rsidR="00E743FB" w:rsidRPr="00E743FB" w:rsidRDefault="00E743FB" w:rsidP="004007CE">
      <w:pPr>
        <w:autoSpaceDE/>
        <w:autoSpaceDN/>
        <w:spacing w:after="0" w:line="250" w:lineRule="atLeast"/>
        <w:rPr>
          <w:rFonts w:ascii="Tahoma" w:hAnsi="Tahoma" w:cs="Tahoma"/>
          <w:b/>
          <w:bCs/>
          <w:sz w:val="20"/>
          <w:szCs w:val="20"/>
          <w:lang w:val="en-GB" w:eastAsia="de-DE"/>
        </w:rPr>
      </w:pPr>
      <w:r w:rsidRPr="00E743FB">
        <w:rPr>
          <w:rFonts w:ascii="Tahoma" w:hAnsi="Tahoma" w:cs="Tahoma" w:hint="cs"/>
          <w:b/>
          <w:bCs/>
          <w:sz w:val="20"/>
          <w:szCs w:val="20"/>
          <w:cs/>
          <w:lang w:val="en-GB" w:eastAsia="de-DE"/>
        </w:rPr>
        <w:t>ภาพเพิ่มเติม</w:t>
      </w:r>
    </w:p>
    <w:tbl>
      <w:tblPr>
        <w:tblW w:w="9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2"/>
        <w:gridCol w:w="4568"/>
      </w:tblGrid>
      <w:tr w:rsidR="00E743FB" w:rsidRPr="00DA0F1F" w14:paraId="309D061C" w14:textId="77777777" w:rsidTr="008D1724">
        <w:trPr>
          <w:trHeight w:val="3515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3CA7" w14:textId="77777777" w:rsidR="00E743FB" w:rsidRPr="00DA0F1F" w:rsidRDefault="00E743FB" w:rsidP="008D1724">
            <w:pPr>
              <w:spacing w:after="0" w:line="27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drawing>
                <wp:anchor distT="0" distB="0" distL="114300" distR="114300" simplePos="0" relativeHeight="251659264" behindDoc="1" locked="0" layoutInCell="1" allowOverlap="1" wp14:anchorId="71FC6F30" wp14:editId="7C426A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854325" cy="1900555"/>
                  <wp:effectExtent l="0" t="0" r="3175" b="4445"/>
                  <wp:wrapTight wrapText="bothSides">
                    <wp:wrapPolygon edited="0">
                      <wp:start x="0" y="0"/>
                      <wp:lineTo x="0" y="21434"/>
                      <wp:lineTo x="21480" y="21434"/>
                      <wp:lineTo x="21480" y="0"/>
                      <wp:lineTo x="0" y="0"/>
                    </wp:wrapPolygon>
                  </wp:wrapTight>
                  <wp:docPr id="166765742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190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C0AA" w14:textId="77777777" w:rsidR="00E743FB" w:rsidRPr="00DA0F1F" w:rsidRDefault="00E743FB" w:rsidP="008D1724">
            <w:pPr>
              <w:spacing w:after="0" w:line="27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1AFC3D77" wp14:editId="59CEC20A">
                  <wp:simplePos x="0" y="0"/>
                  <wp:positionH relativeFrom="column">
                    <wp:posOffset>48370</wp:posOffset>
                  </wp:positionH>
                  <wp:positionV relativeFrom="paragraph">
                    <wp:posOffset>35560</wp:posOffset>
                  </wp:positionV>
                  <wp:extent cx="2790190" cy="1860550"/>
                  <wp:effectExtent l="0" t="0" r="0" b="6350"/>
                  <wp:wrapTight wrapText="bothSides">
                    <wp:wrapPolygon edited="0">
                      <wp:start x="0" y="0"/>
                      <wp:lineTo x="0" y="21453"/>
                      <wp:lineTo x="21384" y="21453"/>
                      <wp:lineTo x="21384" y="0"/>
                      <wp:lineTo x="0" y="0"/>
                    </wp:wrapPolygon>
                  </wp:wrapTight>
                  <wp:docPr id="15971125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190" cy="186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743FB" w:rsidRPr="00DA0F1F" w14:paraId="0200C118" w14:textId="77777777" w:rsidTr="008D1724">
        <w:trPr>
          <w:trHeight w:val="3515"/>
        </w:trPr>
        <w:tc>
          <w:tcPr>
            <w:tcW w:w="4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3D89" w14:textId="77777777" w:rsidR="00E743FB" w:rsidRDefault="00E743FB" w:rsidP="008D1724">
            <w:pPr>
              <w:spacing w:after="0" w:line="278" w:lineRule="auto"/>
              <w:jc w:val="center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drawing>
                <wp:inline distT="0" distB="0" distL="0" distR="0" wp14:anchorId="6BF6E23B" wp14:editId="7951E126">
                  <wp:extent cx="2671638" cy="1999301"/>
                  <wp:effectExtent l="0" t="0" r="0" b="1270"/>
                  <wp:docPr id="97785906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348" cy="2009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70B0" w14:textId="77777777" w:rsidR="00E743FB" w:rsidRDefault="00E743FB" w:rsidP="008D1724">
            <w:pPr>
              <w:spacing w:after="0" w:line="278" w:lineRule="auto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drawing>
                <wp:inline distT="0" distB="0" distL="0" distR="0" wp14:anchorId="5537686A" wp14:editId="49AD7CDB">
                  <wp:extent cx="2884474" cy="1969238"/>
                  <wp:effectExtent l="0" t="0" r="0" b="0"/>
                  <wp:docPr id="160990348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222" cy="1977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2AE1EE" w14:textId="77777777" w:rsidR="00E743FB" w:rsidRPr="004007CE" w:rsidRDefault="00E743FB" w:rsidP="004007CE">
      <w:pPr>
        <w:autoSpaceDE/>
        <w:autoSpaceDN/>
        <w:spacing w:after="0" w:line="250" w:lineRule="atLeast"/>
        <w:rPr>
          <w:rFonts w:ascii="Tahoma" w:hAnsi="Tahoma" w:cs="Tahoma"/>
          <w:sz w:val="20"/>
          <w:szCs w:val="20"/>
          <w:lang w:val="en-GB" w:eastAsia="de-DE"/>
        </w:rPr>
      </w:pPr>
    </w:p>
    <w:p w14:paraId="2349822E" w14:textId="77777777" w:rsidR="00AB6950" w:rsidRPr="00AB6950" w:rsidRDefault="00AB6950" w:rsidP="00AB6950">
      <w:pPr>
        <w:tabs>
          <w:tab w:val="clear" w:pos="454"/>
          <w:tab w:val="clear" w:pos="4706"/>
        </w:tabs>
        <w:autoSpaceDE/>
        <w:autoSpaceDN/>
        <w:spacing w:after="240" w:line="280" w:lineRule="exact"/>
        <w:jc w:val="center"/>
        <w:rPr>
          <w:rFonts w:ascii="Tahoma" w:eastAsia="Aptos" w:hAnsi="Tahoma" w:cs="Tahoma"/>
          <w:kern w:val="2"/>
          <w:sz w:val="20"/>
          <w:szCs w:val="20"/>
          <w:lang w:val="en-US"/>
          <w14:ligatures w14:val="standardContextual"/>
        </w:rPr>
      </w:pPr>
      <w:r w:rsidRPr="00AB6950">
        <w:rPr>
          <w:rFonts w:ascii="Arial" w:eastAsia="Aptos" w:hAnsi="Arial" w:cstheme="minorBidi"/>
          <w:kern w:val="2"/>
          <w:sz w:val="20"/>
          <w:szCs w:val="20"/>
          <w:lang w:val="en-GB"/>
          <w14:ligatures w14:val="standardContextual"/>
        </w:rPr>
        <w:t># # #</w:t>
      </w:r>
    </w:p>
    <w:p w14:paraId="1F2993C9" w14:textId="5A5FE8DB" w:rsidR="004007CE" w:rsidRDefault="0021337B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b/>
          <w:bCs/>
          <w:sz w:val="18"/>
          <w:szCs w:val="18"/>
          <w:cs/>
        </w:rPr>
        <w:t>บี</w:t>
      </w:r>
      <w:r w:rsidR="004007CE"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เอ็มดับเบิลยู</w:t>
      </w:r>
      <w:r w:rsidR="004007CE"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 w:rsidR="004007CE"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   </w:t>
      </w:r>
      <w:r w:rsidR="004007CE"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9174B7B" w14:textId="6701F264" w:rsidR="004007CE" w:rsidRDefault="0021337B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>ประกอบ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แบรนด์ชั้นนำ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โรลส์-รอยซ์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ก้าวสู่การเป็นผู้นำระดับโลกในการผลิตยานยนต์และจักรยานยนต์ระดับพรีเมียม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พร้อมบริการทางการเงินชั้นเยี่ยม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ด้วยเครือข่ายการผลิตที่ครอบคลุมมากกว่า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โรงงานทั่วโลก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และเครือข่ายการจำหน่ายในกว่า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 140 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</w:t>
      </w:r>
      <w:r w:rsidR="004007CE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 w:rsidR="004007CE"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2DB76FC6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147BA58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มียอดขายรถยนต์กว่า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2.46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ล้านคัน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และมอเตอร์ไซค์กว่า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202,000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7C4C3BE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ความสำเร็จทางเศรษฐกิจของบีเอ็มดับเบิลยู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และครอบคลุมทุกผลิตภัณฑ์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ตั้งแต่ห่วงโซ่อุปทาน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ไปจนถึงสิ้นสุดอายุการใช้งาน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29640F2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9462D20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color w:val="467886"/>
          <w:sz w:val="18"/>
          <w:szCs w:val="18"/>
          <w:u w:val="single"/>
        </w:rPr>
        <w:t>www.bmwgroup.com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43DFAB8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LinkedIn: </w:t>
      </w:r>
      <w:hyperlink r:id="rId15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http://www.linkedin.com/company/bmw-group/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8C84A60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YouTube: </w:t>
      </w:r>
      <w:hyperlink r:id="rId16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https://www.youtube.com/bmwgroup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6D9FD26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Instagram: </w:t>
      </w:r>
      <w:hyperlink r:id="rId17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https://www.instagram.com/bmwgroup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3D15E16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lastRenderedPageBreak/>
        <w:t>Facebook: </w:t>
      </w:r>
      <w:hyperlink r:id="rId18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https://www.facebook.com/bmwgroup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213768A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X: </w:t>
      </w:r>
      <w:hyperlink r:id="rId19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https://www.x.com/bmwgroup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FB77268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BACFDA9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68C1C3A" w14:textId="3933E76A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เป็นสาขาของ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BMW AG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ประเทศเยอรมนี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ก่อตั้งขึ้นเมื่อวันที่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ตุลาคม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2541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ประกอบด้วย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สี่บริษัท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รับผิดชอบด้านการขายและการตลาดสำหรับผลิตภัณฑ์ของบีเอ็ม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รับผิดชอบด้านการผลิตรถยนต์และมอเตอร์ไซค์ภายใต้แบรนด์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ลิสซิ่ง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รับผิดชอบด้านบริการทางการเงินสำหรับผู้จำหน่ายรถยนต์และลูกค้าบุคคล และบริษัท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พาร์ทส์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รับผิดชอบด้านการผลิตชิ้นส่วนสำหรับการประกอบมอเตอร์ไซค์บีเอ็มดับเบิลยู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ณ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จังหวัดระยอง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823C31F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F016564" w14:textId="17419DC2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ยังคงมีผลการดำเนินงานที่แข็งแกร่งด้วยสถิติยอดจดทะเบียนรถยนต์บีเอ็มดับเบิลยู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และมินิจำนวน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12,247 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โดยแบ่งเป็นยอดจดทะเบียนรถยนต์บีเอ็มดับเบิลยูรวม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10,582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และยอดจดทะเบียนรถยนต์มินิ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1,665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ยังคงรักษาผลงานที่แข็งแกร่งไว้ได้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ด้วยยอดจดทะเบียนรถมอเตอร์ไซค์ทั้งหมดรวม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1,033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39B5ACF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B7B34F8" w14:textId="77777777" w:rsidR="000941CA" w:rsidRDefault="004007CE" w:rsidP="000941CA">
      <w:pPr>
        <w:pStyle w:val="paragraph"/>
        <w:spacing w:before="0" w:beforeAutospacing="0" w:after="0" w:afterAutospacing="0"/>
        <w:ind w:right="146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ในด้านการผลิต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เป็นเครื่องสะท้อนถึงความเชื่อมั่นของบีเอ็ม</w:t>
      </w:r>
    </w:p>
    <w:p w14:paraId="39F79ADB" w14:textId="11484229" w:rsidR="004007CE" w:rsidRDefault="004007CE" w:rsidP="000941CA">
      <w:pPr>
        <w:pStyle w:val="paragraph"/>
        <w:spacing w:before="0" w:beforeAutospacing="0" w:after="0" w:afterAutospacing="0"/>
        <w:ind w:right="146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ที่มีต่อตลาดในทวีปเอเชีย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โดยเฉพาะตลาดประเทศไทย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ว่าเป็นตลาดที่สามารถเติบโตได้อย่างมีนัยยะสำคัญ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และด้วยความเป็นเอกลักษณ์ของสถานที่ตั้ง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ฐานการผลิตที่แข็งแกร่ง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และพนักงานผู้เชี่ยวชาญในด้านยนตรกรรม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ทำให้บีเอ็ม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เป็นศูนย์กลางการประกอบยนตรกรรมของบีเอ็มดับเบิลยูในภูมิภาคอาเซียนที่ผ่านมานอกจากนี้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คิดเป็นมูลค่ากว่า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พันล้านบาทต่อปี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เพื่อรองรับเครือข่ายการผลิตของบีเอ็มดับเบิลยูมากกว่า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แห่งทั่วโลก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AFC8D5C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5C7FF66" w14:textId="488E9605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สามารถประกอบรถยนต์และมอเตอร์ไซค์รุ่นต่าง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ๆ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ทั้งหมด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คันทรีแมน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GSA 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GSA  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800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 nine T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R12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R 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S 1000 RR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F900 XR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ยังขยายสาย</w:t>
      </w:r>
      <w:r w:rsidR="000941CA"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การประกอบรถยนต์ปลั๊กอิน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ไฮบริด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รุ่นในประเทศไทย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750e xDrive M Sport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M760e xDrive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และรถยนต์ไฟฟ้าเต็มรูปแบบ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i5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49DEB5C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95AF347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สอบถามข้อมูลเพิ่มเติม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: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1397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0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1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www.mini.co.th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2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www.bmw-motorrad.co.th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  <w:u w:val="single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  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133AFE2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6EF1059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สื่อมวลชนติดต่อ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ฮิลล์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แอนด์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นอลตัน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เอริญา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อรรถเกษม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(08-3703-0077)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52F65C" w14:textId="77777777" w:rsidR="004007CE" w:rsidRDefault="004007CE" w:rsidP="004007C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23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aatthakasem@hillandknowlton.com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 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สุธาทิพย์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บุญแสง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(08-7685-1695)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24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sboonsaeng@hillandknowlton.com</w:t>
        </w:r>
      </w:hyperlink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6727243" w14:textId="3C017671" w:rsidR="00FE2C65" w:rsidRPr="004007CE" w:rsidRDefault="00FE2C65" w:rsidP="004007CE">
      <w:pPr>
        <w:tabs>
          <w:tab w:val="clear" w:pos="454"/>
          <w:tab w:val="clear" w:pos="4706"/>
        </w:tabs>
        <w:autoSpaceDE/>
        <w:autoSpaceDN/>
        <w:spacing w:after="0" w:line="280" w:lineRule="exact"/>
        <w:rPr>
          <w:rFonts w:ascii="Tahoma" w:eastAsiaTheme="minorHAnsi" w:hAnsi="Tahoma" w:cs="Tahoma"/>
          <w:kern w:val="2"/>
          <w:sz w:val="18"/>
          <w:szCs w:val="18"/>
          <w:cs/>
          <w:lang w:val="en-US"/>
          <w14:ligatures w14:val="standardContextual"/>
        </w:rPr>
      </w:pPr>
    </w:p>
    <w:sectPr w:rsidR="00FE2C65" w:rsidRPr="004007CE" w:rsidSect="005017D0">
      <w:headerReference w:type="default" r:id="rId25"/>
      <w:footerReference w:type="even" r:id="rId26"/>
      <w:footerReference w:type="default" r:id="rId27"/>
      <w:footerReference w:type="first" r:id="rId28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A7667" w14:textId="77777777" w:rsidR="0039648E" w:rsidRDefault="0039648E" w:rsidP="005017D0">
      <w:pPr>
        <w:spacing w:after="0" w:line="240" w:lineRule="auto"/>
      </w:pPr>
      <w:r>
        <w:separator/>
      </w:r>
    </w:p>
  </w:endnote>
  <w:endnote w:type="continuationSeparator" w:id="0">
    <w:p w14:paraId="16FFACDD" w14:textId="77777777" w:rsidR="0039648E" w:rsidRDefault="0039648E" w:rsidP="0050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1D21" w14:textId="2ADAD361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EBFD57" wp14:editId="09CB4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6325683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7CB86" w14:textId="75C7904B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BF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2.3pt;height:27.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1377CB86" w14:textId="75C7904B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583986"/>
      <w:docPartObj>
        <w:docPartGallery w:val="Page Numbers (Bottom of Page)"/>
        <w:docPartUnique/>
      </w:docPartObj>
    </w:sdtPr>
    <w:sdtEndPr>
      <w:rPr>
        <w:noProof/>
        <w:sz w:val="21"/>
        <w:szCs w:val="24"/>
      </w:rPr>
    </w:sdtEndPr>
    <w:sdtContent>
      <w:p w14:paraId="109C4171" w14:textId="30A9A723" w:rsidR="008140C0" w:rsidRPr="008140C0" w:rsidRDefault="008140C0">
        <w:pPr>
          <w:pStyle w:val="Footer"/>
          <w:jc w:val="right"/>
          <w:rPr>
            <w:sz w:val="21"/>
            <w:szCs w:val="24"/>
          </w:rPr>
        </w:pPr>
        <w:r w:rsidRPr="008140C0">
          <w:rPr>
            <w:sz w:val="21"/>
            <w:szCs w:val="24"/>
          </w:rPr>
          <w:fldChar w:fldCharType="begin"/>
        </w:r>
        <w:r w:rsidRPr="008140C0">
          <w:rPr>
            <w:sz w:val="21"/>
            <w:szCs w:val="24"/>
          </w:rPr>
          <w:instrText xml:space="preserve"> PAGE   \* MERGEFORMAT </w:instrText>
        </w:r>
        <w:r w:rsidRPr="008140C0">
          <w:rPr>
            <w:sz w:val="21"/>
            <w:szCs w:val="24"/>
          </w:rPr>
          <w:fldChar w:fldCharType="separate"/>
        </w:r>
        <w:r w:rsidRPr="008140C0">
          <w:rPr>
            <w:noProof/>
            <w:sz w:val="21"/>
            <w:szCs w:val="24"/>
          </w:rPr>
          <w:t>2</w:t>
        </w:r>
        <w:r w:rsidRPr="008140C0">
          <w:rPr>
            <w:noProof/>
            <w:sz w:val="21"/>
            <w:szCs w:val="24"/>
          </w:rPr>
          <w:fldChar w:fldCharType="end"/>
        </w:r>
      </w:p>
    </w:sdtContent>
  </w:sdt>
  <w:p w14:paraId="5622BBAA" w14:textId="77777777" w:rsidR="008140C0" w:rsidRDefault="008140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6D4A" w14:textId="635F6483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9FDA4B" wp14:editId="62D767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9761955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2EF6B" w14:textId="0AB7D509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FDA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2.3pt;height:27.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6A52EF6B" w14:textId="0AB7D509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4BE0C" w14:textId="77777777" w:rsidR="0039648E" w:rsidRDefault="0039648E" w:rsidP="005017D0">
      <w:pPr>
        <w:spacing w:after="0" w:line="240" w:lineRule="auto"/>
      </w:pPr>
      <w:r>
        <w:separator/>
      </w:r>
    </w:p>
  </w:footnote>
  <w:footnote w:type="continuationSeparator" w:id="0">
    <w:p w14:paraId="0E000710" w14:textId="77777777" w:rsidR="0039648E" w:rsidRDefault="0039648E" w:rsidP="0050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D1CA" w14:textId="77777777" w:rsidR="005017D0" w:rsidRDefault="005017D0" w:rsidP="005017D0">
    <w:pPr>
      <w:pStyle w:val="Header"/>
      <w:jc w:val="right"/>
      <w:rPr>
        <w: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700C85" wp14:editId="739D37DC">
          <wp:simplePos x="0" y="0"/>
          <wp:positionH relativeFrom="margin">
            <wp:posOffset>-65405</wp:posOffset>
          </wp:positionH>
          <wp:positionV relativeFrom="paragraph">
            <wp:posOffset>-83820</wp:posOffset>
          </wp:positionV>
          <wp:extent cx="890905" cy="716280"/>
          <wp:effectExtent l="0" t="0" r="4445" b="7620"/>
          <wp:wrapThrough wrapText="bothSides">
            <wp:wrapPolygon edited="0">
              <wp:start x="0" y="0"/>
              <wp:lineTo x="0" y="21255"/>
              <wp:lineTo x="21246" y="21255"/>
              <wp:lineTo x="21246" y="0"/>
              <wp:lineTo x="0" y="0"/>
            </wp:wrapPolygon>
          </wp:wrapThrough>
          <wp:docPr id="262347907" name="Picture 26234790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89090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1465">
      <w:rPr>
        <w:noProof/>
      </w:rPr>
      <w:drawing>
        <wp:anchor distT="0" distB="0" distL="114300" distR="114300" simplePos="0" relativeHeight="251660288" behindDoc="0" locked="0" layoutInCell="1" allowOverlap="1" wp14:anchorId="7174E230" wp14:editId="2C16419A">
          <wp:simplePos x="0" y="0"/>
          <wp:positionH relativeFrom="margin">
            <wp:align>right</wp:align>
          </wp:positionH>
          <wp:positionV relativeFrom="paragraph">
            <wp:posOffset>13893</wp:posOffset>
          </wp:positionV>
          <wp:extent cx="1409700" cy="487045"/>
          <wp:effectExtent l="0" t="0" r="0" b="8255"/>
          <wp:wrapSquare wrapText="bothSides"/>
          <wp:docPr id="297412516" name="Picture 29741251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noProof/>
        <w:cs/>
      </w:rPr>
      <w:t xml:space="preserve">                                                                                                                         </w:t>
    </w:r>
  </w:p>
  <w:p w14:paraId="4AE10AB1" w14:textId="77777777" w:rsidR="005017D0" w:rsidRPr="005017D0" w:rsidRDefault="005017D0" w:rsidP="00501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D2972"/>
    <w:multiLevelType w:val="hybridMultilevel"/>
    <w:tmpl w:val="52308282"/>
    <w:lvl w:ilvl="0" w:tplc="3C2E3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91D34"/>
    <w:multiLevelType w:val="multilevel"/>
    <w:tmpl w:val="FCBA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E131C3F"/>
    <w:multiLevelType w:val="hybridMultilevel"/>
    <w:tmpl w:val="C814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F3302"/>
    <w:multiLevelType w:val="multilevel"/>
    <w:tmpl w:val="34CC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059812">
    <w:abstractNumId w:val="2"/>
  </w:num>
  <w:num w:numId="2" w16cid:durableId="232349441">
    <w:abstractNumId w:val="1"/>
  </w:num>
  <w:num w:numId="3" w16cid:durableId="1206454470">
    <w:abstractNumId w:val="3"/>
  </w:num>
  <w:num w:numId="4" w16cid:durableId="76881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D0"/>
    <w:rsid w:val="00003542"/>
    <w:rsid w:val="000109E2"/>
    <w:rsid w:val="00013214"/>
    <w:rsid w:val="000278D5"/>
    <w:rsid w:val="00031432"/>
    <w:rsid w:val="00034886"/>
    <w:rsid w:val="00035E9B"/>
    <w:rsid w:val="000561EC"/>
    <w:rsid w:val="00061A42"/>
    <w:rsid w:val="00063170"/>
    <w:rsid w:val="0007290D"/>
    <w:rsid w:val="00075B9E"/>
    <w:rsid w:val="000816CD"/>
    <w:rsid w:val="000817CD"/>
    <w:rsid w:val="00083E42"/>
    <w:rsid w:val="0008559E"/>
    <w:rsid w:val="000862AA"/>
    <w:rsid w:val="000939C5"/>
    <w:rsid w:val="000941CA"/>
    <w:rsid w:val="0009499C"/>
    <w:rsid w:val="000A0920"/>
    <w:rsid w:val="000A2499"/>
    <w:rsid w:val="000A7CD5"/>
    <w:rsid w:val="000B1C1E"/>
    <w:rsid w:val="000B4849"/>
    <w:rsid w:val="000B65E7"/>
    <w:rsid w:val="000C101C"/>
    <w:rsid w:val="000C5D01"/>
    <w:rsid w:val="000C762D"/>
    <w:rsid w:val="000D5DEC"/>
    <w:rsid w:val="000F6125"/>
    <w:rsid w:val="0010124C"/>
    <w:rsid w:val="001041A6"/>
    <w:rsid w:val="001152C8"/>
    <w:rsid w:val="00117029"/>
    <w:rsid w:val="00122A0D"/>
    <w:rsid w:val="00136562"/>
    <w:rsid w:val="00144CB9"/>
    <w:rsid w:val="00144E21"/>
    <w:rsid w:val="00146AAC"/>
    <w:rsid w:val="001473F2"/>
    <w:rsid w:val="00162764"/>
    <w:rsid w:val="001649B0"/>
    <w:rsid w:val="00180798"/>
    <w:rsid w:val="00195C1E"/>
    <w:rsid w:val="001A0624"/>
    <w:rsid w:val="001A70EC"/>
    <w:rsid w:val="001B7A48"/>
    <w:rsid w:val="001C5BE9"/>
    <w:rsid w:val="001E1D72"/>
    <w:rsid w:val="001E3608"/>
    <w:rsid w:val="001F08A8"/>
    <w:rsid w:val="001F4B62"/>
    <w:rsid w:val="001F7F53"/>
    <w:rsid w:val="002054F3"/>
    <w:rsid w:val="00206EEC"/>
    <w:rsid w:val="0021337B"/>
    <w:rsid w:val="002149C3"/>
    <w:rsid w:val="00226981"/>
    <w:rsid w:val="00233925"/>
    <w:rsid w:val="00233DE2"/>
    <w:rsid w:val="00241098"/>
    <w:rsid w:val="00243392"/>
    <w:rsid w:val="0024623B"/>
    <w:rsid w:val="002647F8"/>
    <w:rsid w:val="0026489F"/>
    <w:rsid w:val="00271E3F"/>
    <w:rsid w:val="00282AEC"/>
    <w:rsid w:val="00287F0F"/>
    <w:rsid w:val="00291742"/>
    <w:rsid w:val="0029444F"/>
    <w:rsid w:val="002945F9"/>
    <w:rsid w:val="002965E9"/>
    <w:rsid w:val="002A38E4"/>
    <w:rsid w:val="002A3BB2"/>
    <w:rsid w:val="002A6D1F"/>
    <w:rsid w:val="002B0C50"/>
    <w:rsid w:val="002B37FC"/>
    <w:rsid w:val="002B7B7A"/>
    <w:rsid w:val="002C3AFD"/>
    <w:rsid w:val="002C497E"/>
    <w:rsid w:val="002D420E"/>
    <w:rsid w:val="002D54D6"/>
    <w:rsid w:val="002E25C6"/>
    <w:rsid w:val="002F63F7"/>
    <w:rsid w:val="00302988"/>
    <w:rsid w:val="003052A5"/>
    <w:rsid w:val="00306B81"/>
    <w:rsid w:val="00314866"/>
    <w:rsid w:val="00320169"/>
    <w:rsid w:val="0032205A"/>
    <w:rsid w:val="003266CF"/>
    <w:rsid w:val="00332C3E"/>
    <w:rsid w:val="00337A4F"/>
    <w:rsid w:val="00342FED"/>
    <w:rsid w:val="003449B8"/>
    <w:rsid w:val="00357975"/>
    <w:rsid w:val="00365549"/>
    <w:rsid w:val="003716CC"/>
    <w:rsid w:val="00371A6B"/>
    <w:rsid w:val="00380229"/>
    <w:rsid w:val="00380AC6"/>
    <w:rsid w:val="0038769E"/>
    <w:rsid w:val="00390047"/>
    <w:rsid w:val="00393495"/>
    <w:rsid w:val="00393CDB"/>
    <w:rsid w:val="0039648E"/>
    <w:rsid w:val="00396B32"/>
    <w:rsid w:val="003A0A4F"/>
    <w:rsid w:val="003A6157"/>
    <w:rsid w:val="003B4B76"/>
    <w:rsid w:val="003B6E6A"/>
    <w:rsid w:val="003C32C1"/>
    <w:rsid w:val="003C4CDA"/>
    <w:rsid w:val="003D10FD"/>
    <w:rsid w:val="003E2C39"/>
    <w:rsid w:val="003E2D7D"/>
    <w:rsid w:val="003E66AB"/>
    <w:rsid w:val="003F406C"/>
    <w:rsid w:val="004001D0"/>
    <w:rsid w:val="004007CE"/>
    <w:rsid w:val="00406CB7"/>
    <w:rsid w:val="004146ED"/>
    <w:rsid w:val="00415661"/>
    <w:rsid w:val="00415E97"/>
    <w:rsid w:val="0042322F"/>
    <w:rsid w:val="00425FF7"/>
    <w:rsid w:val="0043216C"/>
    <w:rsid w:val="0044236F"/>
    <w:rsid w:val="00457DB1"/>
    <w:rsid w:val="00466907"/>
    <w:rsid w:val="00470F9C"/>
    <w:rsid w:val="004712D5"/>
    <w:rsid w:val="004740A2"/>
    <w:rsid w:val="0048038C"/>
    <w:rsid w:val="004865FC"/>
    <w:rsid w:val="00491F75"/>
    <w:rsid w:val="004A1A03"/>
    <w:rsid w:val="004B0AC6"/>
    <w:rsid w:val="004B59EA"/>
    <w:rsid w:val="004B6943"/>
    <w:rsid w:val="004B7A62"/>
    <w:rsid w:val="004C3C49"/>
    <w:rsid w:val="004C67E9"/>
    <w:rsid w:val="004D19B8"/>
    <w:rsid w:val="004D69F7"/>
    <w:rsid w:val="004E44B2"/>
    <w:rsid w:val="004F197E"/>
    <w:rsid w:val="005017D0"/>
    <w:rsid w:val="00507434"/>
    <w:rsid w:val="00520BB4"/>
    <w:rsid w:val="00524066"/>
    <w:rsid w:val="00525E56"/>
    <w:rsid w:val="00527063"/>
    <w:rsid w:val="005273AC"/>
    <w:rsid w:val="00531BA0"/>
    <w:rsid w:val="005326B0"/>
    <w:rsid w:val="0053395B"/>
    <w:rsid w:val="00534F34"/>
    <w:rsid w:val="00543AF7"/>
    <w:rsid w:val="005443B4"/>
    <w:rsid w:val="00550D9A"/>
    <w:rsid w:val="0055481B"/>
    <w:rsid w:val="0057133C"/>
    <w:rsid w:val="00572901"/>
    <w:rsid w:val="00573D47"/>
    <w:rsid w:val="00574B9B"/>
    <w:rsid w:val="005819B9"/>
    <w:rsid w:val="00583159"/>
    <w:rsid w:val="005A4957"/>
    <w:rsid w:val="005A611C"/>
    <w:rsid w:val="005B19DB"/>
    <w:rsid w:val="005C2491"/>
    <w:rsid w:val="005F0D53"/>
    <w:rsid w:val="005F3DD6"/>
    <w:rsid w:val="005F406D"/>
    <w:rsid w:val="005F56FC"/>
    <w:rsid w:val="00612CD9"/>
    <w:rsid w:val="00614C5D"/>
    <w:rsid w:val="006205C8"/>
    <w:rsid w:val="00620BA3"/>
    <w:rsid w:val="00623A5F"/>
    <w:rsid w:val="00623C1A"/>
    <w:rsid w:val="006355EC"/>
    <w:rsid w:val="006471A6"/>
    <w:rsid w:val="006509EB"/>
    <w:rsid w:val="00655578"/>
    <w:rsid w:val="006614CA"/>
    <w:rsid w:val="00661BC2"/>
    <w:rsid w:val="00666DA8"/>
    <w:rsid w:val="006673DF"/>
    <w:rsid w:val="00670F36"/>
    <w:rsid w:val="006719EF"/>
    <w:rsid w:val="0067227B"/>
    <w:rsid w:val="006746EC"/>
    <w:rsid w:val="00677953"/>
    <w:rsid w:val="0068138B"/>
    <w:rsid w:val="00683E82"/>
    <w:rsid w:val="00690BF9"/>
    <w:rsid w:val="00691D55"/>
    <w:rsid w:val="0069488B"/>
    <w:rsid w:val="006A4C01"/>
    <w:rsid w:val="006A5771"/>
    <w:rsid w:val="006A74F7"/>
    <w:rsid w:val="006B035D"/>
    <w:rsid w:val="006B4130"/>
    <w:rsid w:val="006C1269"/>
    <w:rsid w:val="006C2852"/>
    <w:rsid w:val="006C4AF4"/>
    <w:rsid w:val="006C5384"/>
    <w:rsid w:val="006D32AB"/>
    <w:rsid w:val="006D3DBE"/>
    <w:rsid w:val="006E22C7"/>
    <w:rsid w:val="006F26FE"/>
    <w:rsid w:val="006F298B"/>
    <w:rsid w:val="006F6210"/>
    <w:rsid w:val="00700CBA"/>
    <w:rsid w:val="007060A1"/>
    <w:rsid w:val="00710ABF"/>
    <w:rsid w:val="00711343"/>
    <w:rsid w:val="007122B1"/>
    <w:rsid w:val="007129CE"/>
    <w:rsid w:val="00712FAB"/>
    <w:rsid w:val="007148E9"/>
    <w:rsid w:val="00717EC8"/>
    <w:rsid w:val="007224D6"/>
    <w:rsid w:val="007230B6"/>
    <w:rsid w:val="00725C7C"/>
    <w:rsid w:val="00726965"/>
    <w:rsid w:val="007359B8"/>
    <w:rsid w:val="00736FF7"/>
    <w:rsid w:val="00742E87"/>
    <w:rsid w:val="00744A17"/>
    <w:rsid w:val="0076253D"/>
    <w:rsid w:val="007651F3"/>
    <w:rsid w:val="00772651"/>
    <w:rsid w:val="00775ED0"/>
    <w:rsid w:val="00782FB8"/>
    <w:rsid w:val="007A3368"/>
    <w:rsid w:val="007B27A6"/>
    <w:rsid w:val="007B5BA9"/>
    <w:rsid w:val="007C2727"/>
    <w:rsid w:val="007C472B"/>
    <w:rsid w:val="007C4BE7"/>
    <w:rsid w:val="007C7017"/>
    <w:rsid w:val="007D490F"/>
    <w:rsid w:val="007D7DD3"/>
    <w:rsid w:val="007E30D4"/>
    <w:rsid w:val="007E32A8"/>
    <w:rsid w:val="00806A87"/>
    <w:rsid w:val="008119F0"/>
    <w:rsid w:val="008140C0"/>
    <w:rsid w:val="00815AD4"/>
    <w:rsid w:val="00820B3A"/>
    <w:rsid w:val="00824559"/>
    <w:rsid w:val="00830453"/>
    <w:rsid w:val="00832693"/>
    <w:rsid w:val="00832B40"/>
    <w:rsid w:val="00833456"/>
    <w:rsid w:val="00835850"/>
    <w:rsid w:val="00845809"/>
    <w:rsid w:val="00851CCB"/>
    <w:rsid w:val="00854F84"/>
    <w:rsid w:val="00861A89"/>
    <w:rsid w:val="00871DDC"/>
    <w:rsid w:val="008729DF"/>
    <w:rsid w:val="0089296D"/>
    <w:rsid w:val="00892BC5"/>
    <w:rsid w:val="008B43B1"/>
    <w:rsid w:val="008D0763"/>
    <w:rsid w:val="008D180D"/>
    <w:rsid w:val="008D609B"/>
    <w:rsid w:val="008D7CD3"/>
    <w:rsid w:val="008E7EE4"/>
    <w:rsid w:val="008F5443"/>
    <w:rsid w:val="008F607A"/>
    <w:rsid w:val="008F7AD5"/>
    <w:rsid w:val="008F7E05"/>
    <w:rsid w:val="0090183E"/>
    <w:rsid w:val="00901A39"/>
    <w:rsid w:val="00913F49"/>
    <w:rsid w:val="00924F5B"/>
    <w:rsid w:val="0092767B"/>
    <w:rsid w:val="00930130"/>
    <w:rsid w:val="009405B3"/>
    <w:rsid w:val="0094202F"/>
    <w:rsid w:val="00957EBD"/>
    <w:rsid w:val="00960940"/>
    <w:rsid w:val="00964CBE"/>
    <w:rsid w:val="009776F2"/>
    <w:rsid w:val="00980BFE"/>
    <w:rsid w:val="00993870"/>
    <w:rsid w:val="009A1200"/>
    <w:rsid w:val="009B5A67"/>
    <w:rsid w:val="009D1636"/>
    <w:rsid w:val="009E1092"/>
    <w:rsid w:val="009E16F4"/>
    <w:rsid w:val="009E26E5"/>
    <w:rsid w:val="009E3F2D"/>
    <w:rsid w:val="009E4D44"/>
    <w:rsid w:val="009E6F8A"/>
    <w:rsid w:val="009E71D4"/>
    <w:rsid w:val="009E7A9D"/>
    <w:rsid w:val="009F014C"/>
    <w:rsid w:val="009F597E"/>
    <w:rsid w:val="00A07090"/>
    <w:rsid w:val="00A14C8F"/>
    <w:rsid w:val="00A16413"/>
    <w:rsid w:val="00A2682F"/>
    <w:rsid w:val="00A332EE"/>
    <w:rsid w:val="00A36FC9"/>
    <w:rsid w:val="00A43117"/>
    <w:rsid w:val="00A43E30"/>
    <w:rsid w:val="00A466D4"/>
    <w:rsid w:val="00A51ED4"/>
    <w:rsid w:val="00A52D59"/>
    <w:rsid w:val="00A5555A"/>
    <w:rsid w:val="00A64295"/>
    <w:rsid w:val="00A64AB2"/>
    <w:rsid w:val="00A64AC6"/>
    <w:rsid w:val="00A669D2"/>
    <w:rsid w:val="00A751E8"/>
    <w:rsid w:val="00A80095"/>
    <w:rsid w:val="00A80111"/>
    <w:rsid w:val="00A820B7"/>
    <w:rsid w:val="00A86DE8"/>
    <w:rsid w:val="00A92BEE"/>
    <w:rsid w:val="00A9474F"/>
    <w:rsid w:val="00AA286B"/>
    <w:rsid w:val="00AA7618"/>
    <w:rsid w:val="00AB6950"/>
    <w:rsid w:val="00AD3BF2"/>
    <w:rsid w:val="00AD6332"/>
    <w:rsid w:val="00AE4C52"/>
    <w:rsid w:val="00AE533A"/>
    <w:rsid w:val="00AE70F0"/>
    <w:rsid w:val="00AF299D"/>
    <w:rsid w:val="00B00A14"/>
    <w:rsid w:val="00B052AE"/>
    <w:rsid w:val="00B11E63"/>
    <w:rsid w:val="00B13090"/>
    <w:rsid w:val="00B13FC6"/>
    <w:rsid w:val="00B270FD"/>
    <w:rsid w:val="00B440D6"/>
    <w:rsid w:val="00B4423F"/>
    <w:rsid w:val="00B513F4"/>
    <w:rsid w:val="00B545A3"/>
    <w:rsid w:val="00B56491"/>
    <w:rsid w:val="00B57212"/>
    <w:rsid w:val="00B66AEF"/>
    <w:rsid w:val="00B71735"/>
    <w:rsid w:val="00B847E7"/>
    <w:rsid w:val="00B8767C"/>
    <w:rsid w:val="00B90A79"/>
    <w:rsid w:val="00B9154A"/>
    <w:rsid w:val="00B94FAA"/>
    <w:rsid w:val="00B95AA9"/>
    <w:rsid w:val="00BA2EA9"/>
    <w:rsid w:val="00BB02F5"/>
    <w:rsid w:val="00BD38AC"/>
    <w:rsid w:val="00BD43A3"/>
    <w:rsid w:val="00BD4F33"/>
    <w:rsid w:val="00BD688D"/>
    <w:rsid w:val="00BE0B5E"/>
    <w:rsid w:val="00BE0DA8"/>
    <w:rsid w:val="00BE3915"/>
    <w:rsid w:val="00BF1A88"/>
    <w:rsid w:val="00BF1B2D"/>
    <w:rsid w:val="00BF22C7"/>
    <w:rsid w:val="00BF2BCB"/>
    <w:rsid w:val="00C02296"/>
    <w:rsid w:val="00C103CC"/>
    <w:rsid w:val="00C10974"/>
    <w:rsid w:val="00C1596F"/>
    <w:rsid w:val="00C16111"/>
    <w:rsid w:val="00C16CE5"/>
    <w:rsid w:val="00C2493C"/>
    <w:rsid w:val="00C278DD"/>
    <w:rsid w:val="00C45198"/>
    <w:rsid w:val="00C46FCE"/>
    <w:rsid w:val="00C47B8B"/>
    <w:rsid w:val="00C555E9"/>
    <w:rsid w:val="00C55C1F"/>
    <w:rsid w:val="00C60E23"/>
    <w:rsid w:val="00C63E62"/>
    <w:rsid w:val="00C6799B"/>
    <w:rsid w:val="00C72255"/>
    <w:rsid w:val="00C72AD0"/>
    <w:rsid w:val="00C74028"/>
    <w:rsid w:val="00C74D2A"/>
    <w:rsid w:val="00C806B0"/>
    <w:rsid w:val="00C96630"/>
    <w:rsid w:val="00C97A24"/>
    <w:rsid w:val="00CA49B4"/>
    <w:rsid w:val="00CA69B3"/>
    <w:rsid w:val="00CA7F86"/>
    <w:rsid w:val="00CB0E42"/>
    <w:rsid w:val="00CB5BA1"/>
    <w:rsid w:val="00CD2386"/>
    <w:rsid w:val="00CD38FA"/>
    <w:rsid w:val="00CD7E49"/>
    <w:rsid w:val="00CE5F21"/>
    <w:rsid w:val="00CE7A3C"/>
    <w:rsid w:val="00CF6626"/>
    <w:rsid w:val="00D01E24"/>
    <w:rsid w:val="00D15E4D"/>
    <w:rsid w:val="00D17B17"/>
    <w:rsid w:val="00D20512"/>
    <w:rsid w:val="00D22082"/>
    <w:rsid w:val="00D23B86"/>
    <w:rsid w:val="00D357E4"/>
    <w:rsid w:val="00D414F4"/>
    <w:rsid w:val="00D4531C"/>
    <w:rsid w:val="00D52F14"/>
    <w:rsid w:val="00D566A7"/>
    <w:rsid w:val="00D62E80"/>
    <w:rsid w:val="00D63BC6"/>
    <w:rsid w:val="00D7369B"/>
    <w:rsid w:val="00D805AC"/>
    <w:rsid w:val="00D90A0F"/>
    <w:rsid w:val="00D91562"/>
    <w:rsid w:val="00D91A3C"/>
    <w:rsid w:val="00D93FB8"/>
    <w:rsid w:val="00D96C89"/>
    <w:rsid w:val="00D97D4D"/>
    <w:rsid w:val="00DA5251"/>
    <w:rsid w:val="00DA5E4E"/>
    <w:rsid w:val="00DA6B12"/>
    <w:rsid w:val="00DB5F3B"/>
    <w:rsid w:val="00DC4D65"/>
    <w:rsid w:val="00DC662A"/>
    <w:rsid w:val="00DC7CD3"/>
    <w:rsid w:val="00DD067D"/>
    <w:rsid w:val="00DD780D"/>
    <w:rsid w:val="00DE07A0"/>
    <w:rsid w:val="00DE38B5"/>
    <w:rsid w:val="00DF1B12"/>
    <w:rsid w:val="00DF6C88"/>
    <w:rsid w:val="00DF709E"/>
    <w:rsid w:val="00E03B21"/>
    <w:rsid w:val="00E07F35"/>
    <w:rsid w:val="00E11268"/>
    <w:rsid w:val="00E22DFE"/>
    <w:rsid w:val="00E26005"/>
    <w:rsid w:val="00E379C8"/>
    <w:rsid w:val="00E42D5E"/>
    <w:rsid w:val="00E44326"/>
    <w:rsid w:val="00E55F61"/>
    <w:rsid w:val="00E646C1"/>
    <w:rsid w:val="00E66B47"/>
    <w:rsid w:val="00E70EF4"/>
    <w:rsid w:val="00E743FB"/>
    <w:rsid w:val="00E771CA"/>
    <w:rsid w:val="00E830F8"/>
    <w:rsid w:val="00E837E5"/>
    <w:rsid w:val="00E941E1"/>
    <w:rsid w:val="00E9467E"/>
    <w:rsid w:val="00E97CB0"/>
    <w:rsid w:val="00EA6517"/>
    <w:rsid w:val="00EB736A"/>
    <w:rsid w:val="00EC48A0"/>
    <w:rsid w:val="00EE0A67"/>
    <w:rsid w:val="00EE4044"/>
    <w:rsid w:val="00EE5115"/>
    <w:rsid w:val="00EE5B70"/>
    <w:rsid w:val="00EF07B9"/>
    <w:rsid w:val="00EF2F2C"/>
    <w:rsid w:val="00EF49B6"/>
    <w:rsid w:val="00F03CBB"/>
    <w:rsid w:val="00F04CE5"/>
    <w:rsid w:val="00F05722"/>
    <w:rsid w:val="00F203E5"/>
    <w:rsid w:val="00F25F50"/>
    <w:rsid w:val="00F262C6"/>
    <w:rsid w:val="00F2782E"/>
    <w:rsid w:val="00F37F31"/>
    <w:rsid w:val="00F46ED8"/>
    <w:rsid w:val="00F504CB"/>
    <w:rsid w:val="00F55CFA"/>
    <w:rsid w:val="00F62450"/>
    <w:rsid w:val="00F63033"/>
    <w:rsid w:val="00F662F1"/>
    <w:rsid w:val="00F7059E"/>
    <w:rsid w:val="00F80B96"/>
    <w:rsid w:val="00F81C4A"/>
    <w:rsid w:val="00F82130"/>
    <w:rsid w:val="00F83B4F"/>
    <w:rsid w:val="00F84CA7"/>
    <w:rsid w:val="00F9068E"/>
    <w:rsid w:val="00F939F2"/>
    <w:rsid w:val="00FA4038"/>
    <w:rsid w:val="00FB0AFF"/>
    <w:rsid w:val="00FB2F94"/>
    <w:rsid w:val="00FB68C9"/>
    <w:rsid w:val="00FC6943"/>
    <w:rsid w:val="00FD3036"/>
    <w:rsid w:val="00FD5696"/>
    <w:rsid w:val="00FE0CF6"/>
    <w:rsid w:val="00FE2C65"/>
    <w:rsid w:val="00FE435E"/>
    <w:rsid w:val="00FE5B66"/>
    <w:rsid w:val="00FF09CB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16879"/>
  <w15:chartTrackingRefBased/>
  <w15:docId w15:val="{6C623D62-485D-4460-AE22-1D57A9DE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8AC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kern w:val="0"/>
      <w:szCs w:val="22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7D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7D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7D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017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017D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01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7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7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character" w:customStyle="1" w:styleId="normaltextrun">
    <w:name w:val="normaltextrun"/>
    <w:basedOn w:val="DefaultParagraphFont"/>
    <w:rsid w:val="005017D0"/>
  </w:style>
  <w:style w:type="character" w:styleId="CommentReference">
    <w:name w:val="annotation reference"/>
    <w:basedOn w:val="DefaultParagraphFont"/>
    <w:uiPriority w:val="99"/>
    <w:semiHidden/>
    <w:unhideWhenUsed/>
    <w:rsid w:val="00226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981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6981"/>
    <w:rPr>
      <w:rFonts w:ascii="BMWTypeLight" w:eastAsia="Times New Roman" w:hAnsi="BMWTypeLight" w:cs="Angsana New"/>
      <w:kern w:val="0"/>
      <w:sz w:val="20"/>
      <w:szCs w:val="25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981"/>
    <w:rPr>
      <w:rFonts w:ascii="BMWTypeLight" w:eastAsia="Times New Roman" w:hAnsi="BMWTypeLight" w:cs="Angsana New"/>
      <w:b/>
      <w:bCs/>
      <w:kern w:val="0"/>
      <w:sz w:val="20"/>
      <w:szCs w:val="25"/>
      <w:lang w:val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0F61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125"/>
    <w:rPr>
      <w:color w:val="605E5C"/>
      <w:shd w:val="clear" w:color="auto" w:fill="E1DFDD"/>
    </w:rPr>
  </w:style>
  <w:style w:type="paragraph" w:customStyle="1" w:styleId="m1214466506522083705msolistparagraph">
    <w:name w:val="m_1214466506522083705msolistparagraph"/>
    <w:basedOn w:val="Normal"/>
    <w:rsid w:val="00E07F35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138B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C16111"/>
    <w:pPr>
      <w:spacing w:after="0" w:line="240" w:lineRule="auto"/>
    </w:pPr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E2C39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6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007CE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007CE"/>
  </w:style>
  <w:style w:type="character" w:customStyle="1" w:styleId="scxw168568976">
    <w:name w:val="scxw168568976"/>
    <w:basedOn w:val="DefaultParagraphFont"/>
    <w:rsid w:val="00400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yperlink" Target="https://www.facebook.com/bmwgrou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mini.co.th/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yperlink" Target="https://www.instagram.com/bmwgroup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bmwgroup" TargetMode="External"/><Relationship Id="rId20" Type="http://schemas.openxmlformats.org/officeDocument/2006/relationships/hyperlink" Target="http://www.bmw.co.th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mailto:sboonsaeng@hillandknowlton.com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linkedin.com/company/bmw-group/" TargetMode="External"/><Relationship Id="rId23" Type="http://schemas.openxmlformats.org/officeDocument/2006/relationships/hyperlink" Target="mailto:aatthakasem@hillandknowlton.com" TargetMode="External"/><Relationship Id="rId28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hyperlink" Target="https://www.x.com/bmwgrou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yperlink" Target="http://www.bmw-motorrad.co.th/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cid:59662835789460913472139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MediaServiceAutoTags xmlns="2dbed272-18ae-4d08-8fb5-de3fedb8e636" xsi:nil="true"/>
    <ArchiverLinkFileType xmlns="2dbed272-18ae-4d08-8fb5-de3fedb8e636" xsi:nil="true"/>
    <lcf76f155ced4ddcb4097134ff3c332f xmlns="2dbed272-18ae-4d08-8fb5-de3fedb8e636">
      <Terms xmlns="http://schemas.microsoft.com/office/infopath/2007/PartnerControls"/>
    </lcf76f155ced4ddcb4097134ff3c332f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8" ma:contentTypeDescription="Create a new document." ma:contentTypeScope="" ma:versionID="c7a17bf33f9949d6b5e8b7684489a82d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c514b58a83374bbbed4f00b7f3e6e680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114B1-327D-4585-A682-FA687A12660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dbed272-18ae-4d08-8fb5-de3fedb8e636"/>
    <ds:schemaRef ds:uri="http://purl.org/dc/terms/"/>
    <ds:schemaRef ds:uri="http://purl.org/dc/elements/1.1/"/>
    <ds:schemaRef ds:uri="2cb76fae-e8f7-4f17-9f95-0176422c239b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694682-E47A-4E63-BE01-501BADCE5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86AFD-CED0-4078-93B0-BAD6632432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Thornthawat Thongnab</dc:creator>
  <cp:keywords/>
  <dc:description/>
  <cp:lastModifiedBy>Suthatip Boonsaeng</cp:lastModifiedBy>
  <cp:revision>2</cp:revision>
  <dcterms:created xsi:type="dcterms:W3CDTF">2026-02-02T18:05:00Z</dcterms:created>
  <dcterms:modified xsi:type="dcterms:W3CDTF">2026-02-02T18:05:00Z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11bd5062,fb0fb05,415f8d3d</vt:lpwstr>
  </property>
  <property fmtid="{D5CDD505-2E9C-101B-9397-08002B2CF9AE}" pid="3" name="ClassificationContentMarkingFooterFontProps">
    <vt:lpwstr>#c00000,12,BMW Group Condensed</vt:lpwstr>
  </property>
  <property fmtid="{D5CDD505-2E9C-101B-9397-08002B2CF9AE}" pid="4" name="ClassificationContentMarkingFooterText">
    <vt:lpwstr>CONFIDENTIAL</vt:lpwstr>
  </property>
  <property fmtid="{D5CDD505-2E9C-101B-9397-08002B2CF9AE}" pid="5" name="ContentTypeId">
    <vt:lpwstr>0x010100EEBA9F9C0BB5F24188E2B7DEA49B5D5D</vt:lpwstr>
  </property>
  <property fmtid="{D5CDD505-2E9C-101B-9397-08002B2CF9AE}" pid="6" name="MediaServiceImageTags">
    <vt:lpwstr/>
  </property>
</Properties>
</file>